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29" w:rsidRDefault="00F7221C">
      <w:pPr>
        <w:spacing w:before="1080" w:after="200"/>
        <w:rPr>
          <w:rFonts w:ascii="Arial" w:hAnsi="Arial" w:cs="Arial"/>
          <w:sz w:val="20"/>
          <w:lang w:val="en-US"/>
        </w:rPr>
      </w:pPr>
      <w:bookmarkStart w:id="0" w:name="Insert_File_Reference"/>
      <w:bookmarkStart w:id="1" w:name="_GoBack"/>
      <w:bookmarkEnd w:id="1"/>
      <w:r>
        <w:rPr>
          <w:rFonts w:ascii="Arial" w:hAnsi="Arial" w:cs="Arial"/>
          <w:sz w:val="20"/>
          <w:lang w:val="en-US"/>
        </w:rPr>
        <w:t>DA 2013-1036</w:t>
      </w:r>
      <w:bookmarkEnd w:id="0"/>
    </w:p>
    <w:p w:rsidR="005F2729" w:rsidRPr="001D3749" w:rsidRDefault="007B3E63">
      <w:pPr>
        <w:tabs>
          <w:tab w:val="right" w:pos="8789"/>
        </w:tabs>
        <w:ind w:left="426"/>
        <w:rPr>
          <w:rFonts w:ascii="Arial" w:hAnsi="Arial" w:cs="Arial"/>
          <w:sz w:val="22"/>
          <w:szCs w:val="22"/>
          <w:lang w:val="en-US"/>
        </w:rPr>
      </w:pPr>
      <w:r>
        <w:rPr>
          <w:rFonts w:ascii="Arial" w:hAnsi="Arial" w:cs="Arial"/>
          <w:sz w:val="20"/>
          <w:lang w:val="en-US"/>
        </w:rPr>
        <w:t>Barry Smith</w:t>
      </w:r>
      <w:r w:rsidR="00FB049F">
        <w:rPr>
          <w:rFonts w:ascii="Arial" w:hAnsi="Arial" w:cs="Arial"/>
          <w:sz w:val="20"/>
          <w:lang w:val="en-US"/>
        </w:rPr>
        <w:tab/>
      </w:r>
      <w:r w:rsidR="00F7221C" w:rsidRPr="001D3749">
        <w:rPr>
          <w:rFonts w:ascii="Arial" w:hAnsi="Arial" w:cs="Arial"/>
          <w:sz w:val="22"/>
          <w:szCs w:val="22"/>
          <w:lang w:val="en-US"/>
        </w:rPr>
        <w:t>31</w:t>
      </w:r>
      <w:r w:rsidRPr="001D3749">
        <w:rPr>
          <w:rFonts w:ascii="Arial" w:hAnsi="Arial" w:cs="Arial"/>
          <w:sz w:val="22"/>
          <w:szCs w:val="22"/>
          <w:lang w:val="en-US"/>
        </w:rPr>
        <w:t xml:space="preserve"> October 2013</w:t>
      </w:r>
    </w:p>
    <w:p w:rsidR="005F2729" w:rsidRPr="001D3749" w:rsidRDefault="005F2729">
      <w:pPr>
        <w:spacing w:after="120"/>
        <w:ind w:left="142"/>
        <w:rPr>
          <w:rFonts w:ascii="Arial" w:hAnsi="Arial" w:cs="Arial"/>
          <w:sz w:val="22"/>
          <w:szCs w:val="22"/>
          <w:lang w:val="en-US"/>
        </w:rPr>
      </w:pPr>
    </w:p>
    <w:p w:rsidR="00ED6FF8" w:rsidRPr="001D3749" w:rsidRDefault="00ED6FF8">
      <w:pPr>
        <w:tabs>
          <w:tab w:val="right" w:pos="8789"/>
        </w:tabs>
        <w:spacing w:after="0"/>
        <w:rPr>
          <w:rFonts w:ascii="Arial" w:hAnsi="Arial" w:cs="Arial"/>
          <w:sz w:val="22"/>
          <w:szCs w:val="22"/>
          <w:lang w:val="en-US"/>
        </w:rPr>
      </w:pPr>
      <w:bookmarkStart w:id="2" w:name="Address"/>
      <w:r w:rsidRPr="001D3749">
        <w:rPr>
          <w:rFonts w:ascii="Arial" w:hAnsi="Arial" w:cs="Arial"/>
          <w:sz w:val="22"/>
          <w:szCs w:val="22"/>
          <w:lang w:val="en-US"/>
        </w:rPr>
        <w:t>Cathy Merchant</w:t>
      </w:r>
    </w:p>
    <w:p w:rsidR="00ED6FF8" w:rsidRPr="001D3749" w:rsidRDefault="008D475C">
      <w:pPr>
        <w:tabs>
          <w:tab w:val="right" w:pos="8789"/>
        </w:tabs>
        <w:spacing w:after="0"/>
        <w:rPr>
          <w:rFonts w:ascii="Arial" w:hAnsi="Arial" w:cs="Arial"/>
          <w:sz w:val="22"/>
          <w:szCs w:val="22"/>
          <w:lang w:val="en-US"/>
        </w:rPr>
      </w:pPr>
      <w:r w:rsidRPr="001D3749">
        <w:rPr>
          <w:rFonts w:ascii="Arial" w:hAnsi="Arial" w:cs="Arial"/>
          <w:sz w:val="22"/>
          <w:szCs w:val="22"/>
          <w:lang w:val="en-US"/>
        </w:rPr>
        <w:t>President</w:t>
      </w:r>
    </w:p>
    <w:p w:rsidR="005F2729" w:rsidRPr="001D3749" w:rsidRDefault="00ED6FF8">
      <w:pPr>
        <w:tabs>
          <w:tab w:val="right" w:pos="8789"/>
        </w:tabs>
        <w:spacing w:after="0"/>
        <w:rPr>
          <w:rFonts w:ascii="Arial" w:hAnsi="Arial" w:cs="Arial"/>
          <w:sz w:val="22"/>
          <w:szCs w:val="22"/>
          <w:lang w:val="en-US"/>
        </w:rPr>
      </w:pPr>
      <w:r w:rsidRPr="001D3749">
        <w:rPr>
          <w:rFonts w:ascii="Arial" w:hAnsi="Arial" w:cs="Arial"/>
          <w:sz w:val="22"/>
          <w:szCs w:val="22"/>
          <w:lang w:val="en-US"/>
        </w:rPr>
        <w:t>R</w:t>
      </w:r>
      <w:r w:rsidR="008D475C" w:rsidRPr="001D3749">
        <w:rPr>
          <w:rFonts w:ascii="Arial" w:hAnsi="Arial" w:cs="Arial"/>
          <w:sz w:val="22"/>
          <w:szCs w:val="22"/>
          <w:lang w:val="en-US"/>
        </w:rPr>
        <w:t xml:space="preserve">yde – </w:t>
      </w:r>
      <w:r w:rsidRPr="001D3749">
        <w:rPr>
          <w:rFonts w:ascii="Arial" w:hAnsi="Arial" w:cs="Arial"/>
          <w:sz w:val="22"/>
          <w:szCs w:val="22"/>
          <w:lang w:val="en-US"/>
        </w:rPr>
        <w:t>H</w:t>
      </w:r>
      <w:r w:rsidR="008D475C" w:rsidRPr="001D3749">
        <w:rPr>
          <w:rFonts w:ascii="Arial" w:hAnsi="Arial" w:cs="Arial"/>
          <w:sz w:val="22"/>
          <w:szCs w:val="22"/>
          <w:lang w:val="en-US"/>
        </w:rPr>
        <w:t>unters Hill Flora &amp; Fauna Preservation Society</w:t>
      </w:r>
      <w:bookmarkEnd w:id="2"/>
    </w:p>
    <w:p w:rsidR="00ED6FF8" w:rsidRPr="001D3749" w:rsidRDefault="008D475C">
      <w:pPr>
        <w:tabs>
          <w:tab w:val="right" w:pos="8789"/>
        </w:tabs>
        <w:spacing w:after="0"/>
        <w:rPr>
          <w:rFonts w:ascii="Arial" w:hAnsi="Arial" w:cs="Arial"/>
          <w:sz w:val="22"/>
          <w:szCs w:val="22"/>
          <w:lang w:val="en-US"/>
        </w:rPr>
      </w:pPr>
      <w:r w:rsidRPr="001D3749">
        <w:rPr>
          <w:rFonts w:ascii="Arial" w:hAnsi="Arial" w:cs="Arial"/>
          <w:sz w:val="22"/>
          <w:szCs w:val="22"/>
          <w:lang w:val="en-US"/>
        </w:rPr>
        <w:t>PO Box 2127</w:t>
      </w:r>
    </w:p>
    <w:p w:rsidR="008D475C" w:rsidRPr="001D3749" w:rsidRDefault="008D475C">
      <w:pPr>
        <w:tabs>
          <w:tab w:val="right" w:pos="8789"/>
        </w:tabs>
        <w:spacing w:after="0"/>
        <w:rPr>
          <w:rFonts w:ascii="Arial" w:hAnsi="Arial" w:cs="Arial"/>
          <w:sz w:val="22"/>
          <w:szCs w:val="22"/>
          <w:lang w:val="en-US"/>
        </w:rPr>
      </w:pPr>
      <w:r w:rsidRPr="001D3749">
        <w:rPr>
          <w:rFonts w:ascii="Arial" w:hAnsi="Arial" w:cs="Arial"/>
          <w:sz w:val="22"/>
          <w:szCs w:val="22"/>
          <w:lang w:val="en-US"/>
        </w:rPr>
        <w:t>BORONIA PARK 2111</w:t>
      </w:r>
    </w:p>
    <w:p w:rsidR="00ED6FF8" w:rsidRPr="001D3749" w:rsidRDefault="00ED6FF8">
      <w:pPr>
        <w:tabs>
          <w:tab w:val="right" w:pos="8789"/>
        </w:tabs>
        <w:spacing w:after="0"/>
        <w:rPr>
          <w:rFonts w:ascii="Arial" w:hAnsi="Arial" w:cs="Arial"/>
          <w:sz w:val="22"/>
          <w:szCs w:val="22"/>
          <w:lang w:val="en-US"/>
        </w:rPr>
      </w:pPr>
    </w:p>
    <w:p w:rsidR="005F2729" w:rsidRPr="001D3749" w:rsidRDefault="00FB049F">
      <w:pPr>
        <w:spacing w:after="0"/>
        <w:rPr>
          <w:rFonts w:ascii="Arial" w:hAnsi="Arial" w:cs="Arial"/>
          <w:sz w:val="22"/>
          <w:szCs w:val="22"/>
          <w:lang w:val="en-US"/>
        </w:rPr>
      </w:pPr>
      <w:r w:rsidRPr="001D3749">
        <w:rPr>
          <w:rFonts w:ascii="Arial" w:hAnsi="Arial" w:cs="Arial"/>
          <w:sz w:val="22"/>
          <w:szCs w:val="22"/>
          <w:lang w:val="en-US"/>
        </w:rPr>
        <w:t xml:space="preserve">Dear </w:t>
      </w:r>
      <w:r w:rsidR="008D475C" w:rsidRPr="001D3749">
        <w:rPr>
          <w:rFonts w:ascii="Arial" w:hAnsi="Arial" w:cs="Arial"/>
          <w:sz w:val="22"/>
          <w:szCs w:val="22"/>
          <w:lang w:val="en-US"/>
        </w:rPr>
        <w:t>Cathy:</w:t>
      </w:r>
    </w:p>
    <w:p w:rsidR="008D475C" w:rsidRPr="001D3749" w:rsidRDefault="008D475C">
      <w:pPr>
        <w:spacing w:after="0"/>
        <w:rPr>
          <w:rFonts w:ascii="Arial" w:hAnsi="Arial" w:cs="Arial"/>
          <w:sz w:val="22"/>
          <w:szCs w:val="22"/>
          <w:lang w:val="en-US"/>
        </w:rPr>
      </w:pPr>
    </w:p>
    <w:p w:rsidR="008D475C" w:rsidRPr="001D3749" w:rsidRDefault="008D475C" w:rsidP="008D475C">
      <w:pPr>
        <w:spacing w:after="0"/>
        <w:jc w:val="center"/>
        <w:rPr>
          <w:rFonts w:ascii="Arial" w:hAnsi="Arial" w:cs="Arial"/>
          <w:b/>
          <w:sz w:val="22"/>
          <w:szCs w:val="22"/>
          <w:lang w:val="en-US"/>
        </w:rPr>
      </w:pPr>
      <w:r w:rsidRPr="001D3749">
        <w:rPr>
          <w:rFonts w:ascii="Arial" w:hAnsi="Arial" w:cs="Arial"/>
          <w:b/>
          <w:sz w:val="22"/>
          <w:szCs w:val="22"/>
          <w:lang w:val="en-US"/>
        </w:rPr>
        <w:t>Gladesville Shopping Village (DA 2013-1036)</w:t>
      </w:r>
    </w:p>
    <w:p w:rsidR="00FB049F" w:rsidRPr="001D3749" w:rsidRDefault="00FB049F">
      <w:pPr>
        <w:spacing w:after="0"/>
        <w:rPr>
          <w:rFonts w:ascii="Arial" w:hAnsi="Arial" w:cs="Arial"/>
          <w:sz w:val="22"/>
          <w:szCs w:val="22"/>
          <w:lang w:val="en-US"/>
        </w:rPr>
      </w:pPr>
    </w:p>
    <w:p w:rsidR="008D475C" w:rsidRPr="001D3749" w:rsidRDefault="008D475C">
      <w:pPr>
        <w:spacing w:after="0"/>
        <w:rPr>
          <w:rFonts w:ascii="Arial" w:hAnsi="Arial" w:cs="Arial"/>
          <w:sz w:val="22"/>
          <w:szCs w:val="22"/>
          <w:lang w:val="en-US"/>
        </w:rPr>
      </w:pPr>
      <w:r w:rsidRPr="001D3749">
        <w:rPr>
          <w:rFonts w:ascii="Arial" w:hAnsi="Arial" w:cs="Arial"/>
          <w:sz w:val="22"/>
          <w:szCs w:val="22"/>
          <w:lang w:val="en-US"/>
        </w:rPr>
        <w:t>Reference is made to your correspondence</w:t>
      </w:r>
      <w:r w:rsidR="00F7221C" w:rsidRPr="001D3749">
        <w:rPr>
          <w:rFonts w:ascii="Arial" w:hAnsi="Arial" w:cs="Arial"/>
          <w:sz w:val="22"/>
          <w:szCs w:val="22"/>
          <w:lang w:val="en-US"/>
        </w:rPr>
        <w:t xml:space="preserve"> received on 24</w:t>
      </w:r>
      <w:r w:rsidR="00F7221C" w:rsidRPr="001D3749">
        <w:rPr>
          <w:rFonts w:ascii="Arial" w:hAnsi="Arial" w:cs="Arial"/>
          <w:sz w:val="22"/>
          <w:szCs w:val="22"/>
          <w:vertAlign w:val="superscript"/>
          <w:lang w:val="en-US"/>
        </w:rPr>
        <w:t>th</w:t>
      </w:r>
      <w:r w:rsidR="00F7221C" w:rsidRPr="001D3749">
        <w:rPr>
          <w:rFonts w:ascii="Arial" w:hAnsi="Arial" w:cs="Arial"/>
          <w:sz w:val="22"/>
          <w:szCs w:val="22"/>
          <w:lang w:val="en-US"/>
        </w:rPr>
        <w:t xml:space="preserve"> October 2013 regarding the above DA and the questions contained therein.</w:t>
      </w:r>
    </w:p>
    <w:p w:rsidR="00F7221C" w:rsidRPr="001D3749" w:rsidRDefault="00F7221C">
      <w:pPr>
        <w:spacing w:after="0"/>
        <w:rPr>
          <w:rFonts w:ascii="Arial" w:hAnsi="Arial" w:cs="Arial"/>
          <w:sz w:val="22"/>
          <w:szCs w:val="22"/>
          <w:lang w:val="en-US"/>
        </w:rPr>
      </w:pPr>
    </w:p>
    <w:p w:rsidR="00F7221C" w:rsidRPr="001D3749" w:rsidRDefault="00F7221C">
      <w:pPr>
        <w:spacing w:after="0"/>
        <w:rPr>
          <w:rFonts w:ascii="Arial" w:hAnsi="Arial" w:cs="Arial"/>
          <w:sz w:val="22"/>
          <w:szCs w:val="22"/>
          <w:lang w:val="en-US"/>
        </w:rPr>
      </w:pPr>
      <w:r w:rsidRPr="001D3749">
        <w:rPr>
          <w:rFonts w:ascii="Arial" w:hAnsi="Arial" w:cs="Arial"/>
          <w:sz w:val="22"/>
          <w:szCs w:val="22"/>
          <w:lang w:val="en-US"/>
        </w:rPr>
        <w:t>The following information is provided in response and where relevant the Council minute</w:t>
      </w:r>
      <w:r w:rsidR="00C44ABA">
        <w:rPr>
          <w:rFonts w:ascii="Arial" w:hAnsi="Arial" w:cs="Arial"/>
          <w:sz w:val="22"/>
          <w:szCs w:val="22"/>
          <w:lang w:val="en-US"/>
        </w:rPr>
        <w:t>s</w:t>
      </w:r>
      <w:r w:rsidRPr="001D3749">
        <w:rPr>
          <w:rFonts w:ascii="Arial" w:hAnsi="Arial" w:cs="Arial"/>
          <w:sz w:val="22"/>
          <w:szCs w:val="22"/>
          <w:lang w:val="en-US"/>
        </w:rPr>
        <w:t xml:space="preserve"> and resolution</w:t>
      </w:r>
      <w:r w:rsidR="00C44ABA">
        <w:rPr>
          <w:rFonts w:ascii="Arial" w:hAnsi="Arial" w:cs="Arial"/>
          <w:sz w:val="22"/>
          <w:szCs w:val="22"/>
          <w:lang w:val="en-US"/>
        </w:rPr>
        <w:t>s</w:t>
      </w:r>
      <w:r w:rsidRPr="001D3749">
        <w:rPr>
          <w:rFonts w:ascii="Arial" w:hAnsi="Arial" w:cs="Arial"/>
          <w:sz w:val="22"/>
          <w:szCs w:val="22"/>
          <w:lang w:val="en-US"/>
        </w:rPr>
        <w:t xml:space="preserve"> have been included. These are public documents</w:t>
      </w:r>
      <w:r w:rsidR="00C44ABA">
        <w:rPr>
          <w:rFonts w:ascii="Arial" w:hAnsi="Arial" w:cs="Arial"/>
          <w:sz w:val="22"/>
          <w:szCs w:val="22"/>
          <w:lang w:val="en-US"/>
        </w:rPr>
        <w:t xml:space="preserve"> and </w:t>
      </w:r>
      <w:r w:rsidRPr="001D3749">
        <w:rPr>
          <w:rFonts w:ascii="Arial" w:hAnsi="Arial" w:cs="Arial"/>
          <w:sz w:val="22"/>
          <w:szCs w:val="22"/>
          <w:lang w:val="en-US"/>
        </w:rPr>
        <w:t>are available for inspection.</w:t>
      </w:r>
    </w:p>
    <w:p w:rsidR="00F7221C" w:rsidRDefault="00F7221C">
      <w:pPr>
        <w:spacing w:after="0"/>
        <w:rPr>
          <w:rFonts w:ascii="Arial" w:hAnsi="Arial" w:cs="Arial"/>
          <w:lang w:val="en-US"/>
        </w:rPr>
      </w:pPr>
    </w:p>
    <w:p w:rsidR="007B3E63" w:rsidRPr="00CD0893" w:rsidRDefault="007B3E63" w:rsidP="007B3E63">
      <w:pPr>
        <w:pStyle w:val="ListParagraph"/>
        <w:numPr>
          <w:ilvl w:val="0"/>
          <w:numId w:val="1"/>
        </w:numPr>
        <w:autoSpaceDE w:val="0"/>
        <w:autoSpaceDN w:val="0"/>
        <w:adjustRightInd w:val="0"/>
        <w:spacing w:after="0"/>
        <w:rPr>
          <w:rFonts w:ascii="Arial" w:hAnsi="Arial" w:cs="Arial"/>
          <w:b/>
          <w:sz w:val="22"/>
          <w:szCs w:val="22"/>
          <w:lang w:eastAsia="en-AU"/>
        </w:rPr>
      </w:pPr>
      <w:r w:rsidRPr="00CD0893">
        <w:rPr>
          <w:rFonts w:ascii="Arial" w:hAnsi="Arial" w:cs="Arial"/>
          <w:b/>
          <w:sz w:val="22"/>
          <w:szCs w:val="22"/>
          <w:lang w:eastAsia="en-AU"/>
        </w:rPr>
        <w:t>Since 1993, which parcels of public land within the area covered by the GSV DA have been classified or reclassified as “operational”?</w:t>
      </w:r>
    </w:p>
    <w:p w:rsidR="007B3E63" w:rsidRPr="00C53DA9" w:rsidRDefault="007B3E63" w:rsidP="00ED6FF8">
      <w:pPr>
        <w:autoSpaceDE w:val="0"/>
        <w:autoSpaceDN w:val="0"/>
        <w:adjustRightInd w:val="0"/>
        <w:spacing w:after="0"/>
        <w:ind w:firstLine="426"/>
        <w:rPr>
          <w:rFonts w:ascii="Arial" w:hAnsi="Arial" w:cs="Arial"/>
          <w:sz w:val="22"/>
          <w:szCs w:val="22"/>
          <w:lang w:eastAsia="en-AU"/>
        </w:rPr>
      </w:pPr>
    </w:p>
    <w:p w:rsidR="0003487C" w:rsidRDefault="007B3E63" w:rsidP="0003487C">
      <w:pPr>
        <w:autoSpaceDE w:val="0"/>
        <w:autoSpaceDN w:val="0"/>
        <w:adjustRightInd w:val="0"/>
        <w:spacing w:after="0"/>
        <w:ind w:firstLine="426"/>
        <w:rPr>
          <w:rFonts w:ascii="Arial" w:hAnsi="Arial" w:cs="Arial"/>
          <w:sz w:val="22"/>
          <w:szCs w:val="22"/>
          <w:lang w:eastAsia="en-AU"/>
        </w:rPr>
      </w:pPr>
      <w:r w:rsidRPr="00CD0893">
        <w:rPr>
          <w:rFonts w:ascii="Arial" w:hAnsi="Arial" w:cs="Arial"/>
          <w:b/>
          <w:sz w:val="22"/>
          <w:szCs w:val="22"/>
          <w:lang w:eastAsia="en-AU"/>
        </w:rPr>
        <w:t>RESPONSE:</w:t>
      </w:r>
    </w:p>
    <w:p w:rsidR="007B3E63" w:rsidRDefault="00ED6FF8" w:rsidP="0003487C">
      <w:pPr>
        <w:autoSpaceDE w:val="0"/>
        <w:autoSpaceDN w:val="0"/>
        <w:adjustRightInd w:val="0"/>
        <w:spacing w:after="0"/>
        <w:ind w:firstLine="426"/>
        <w:rPr>
          <w:rFonts w:ascii="Arial" w:hAnsi="Arial" w:cs="Arial"/>
          <w:sz w:val="22"/>
          <w:szCs w:val="22"/>
          <w:lang w:eastAsia="en-AU"/>
        </w:rPr>
      </w:pPr>
      <w:r>
        <w:rPr>
          <w:rFonts w:ascii="Arial" w:hAnsi="Arial" w:cs="Arial"/>
          <w:sz w:val="22"/>
          <w:szCs w:val="22"/>
          <w:lang w:eastAsia="en-AU"/>
        </w:rPr>
        <w:t>No parcels</w:t>
      </w:r>
      <w:r w:rsidR="009A564D">
        <w:rPr>
          <w:rFonts w:ascii="Arial" w:hAnsi="Arial" w:cs="Arial"/>
          <w:sz w:val="22"/>
          <w:szCs w:val="22"/>
          <w:lang w:eastAsia="en-AU"/>
        </w:rPr>
        <w:t xml:space="preserve"> of land</w:t>
      </w:r>
      <w:r>
        <w:rPr>
          <w:rFonts w:ascii="Arial" w:hAnsi="Arial" w:cs="Arial"/>
          <w:sz w:val="22"/>
          <w:szCs w:val="22"/>
          <w:lang w:eastAsia="en-AU"/>
        </w:rPr>
        <w:t xml:space="preserve"> in this area have been classified or reclassified </w:t>
      </w:r>
      <w:r w:rsidR="00331581">
        <w:rPr>
          <w:rFonts w:ascii="Arial" w:hAnsi="Arial" w:cs="Arial"/>
          <w:sz w:val="22"/>
          <w:szCs w:val="22"/>
          <w:lang w:eastAsia="en-AU"/>
        </w:rPr>
        <w:t>since 1993.</w:t>
      </w:r>
    </w:p>
    <w:p w:rsidR="00331581" w:rsidRDefault="00331581" w:rsidP="00ED6FF8">
      <w:pPr>
        <w:autoSpaceDE w:val="0"/>
        <w:autoSpaceDN w:val="0"/>
        <w:adjustRightInd w:val="0"/>
        <w:spacing w:after="0"/>
        <w:ind w:firstLine="426"/>
        <w:rPr>
          <w:rFonts w:ascii="Arial" w:hAnsi="Arial" w:cs="Arial"/>
          <w:sz w:val="22"/>
          <w:szCs w:val="22"/>
          <w:lang w:eastAsia="en-AU"/>
        </w:rPr>
      </w:pPr>
    </w:p>
    <w:p w:rsidR="00331581" w:rsidRDefault="00331581" w:rsidP="0003487C">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However, the following lands were classified as operational lands</w:t>
      </w:r>
      <w:r w:rsidR="00C44ABA">
        <w:rPr>
          <w:rFonts w:ascii="Arial" w:hAnsi="Arial" w:cs="Arial"/>
          <w:sz w:val="22"/>
          <w:szCs w:val="22"/>
          <w:lang w:eastAsia="en-AU"/>
        </w:rPr>
        <w:t xml:space="preserve"> in accordance with the NSW Local Government Act (1993)</w:t>
      </w:r>
      <w:r>
        <w:rPr>
          <w:rFonts w:ascii="Arial" w:hAnsi="Arial" w:cs="Arial"/>
          <w:sz w:val="22"/>
          <w:szCs w:val="22"/>
          <w:lang w:eastAsia="en-AU"/>
        </w:rPr>
        <w:t xml:space="preserve"> at an ordinary meeting held on 13 September 1993. </w:t>
      </w:r>
      <w:r w:rsidRPr="00ED6FF8">
        <w:rPr>
          <w:rFonts w:ascii="Arial" w:hAnsi="Arial" w:cs="Arial"/>
          <w:b/>
          <w:sz w:val="22"/>
          <w:szCs w:val="22"/>
          <w:lang w:eastAsia="en-AU"/>
        </w:rPr>
        <w:t>Min</w:t>
      </w:r>
      <w:r w:rsidR="00ED6FF8">
        <w:rPr>
          <w:rFonts w:ascii="Arial" w:hAnsi="Arial" w:cs="Arial"/>
          <w:b/>
          <w:sz w:val="22"/>
          <w:szCs w:val="22"/>
          <w:lang w:eastAsia="en-AU"/>
        </w:rPr>
        <w:t>.</w:t>
      </w:r>
      <w:r w:rsidRPr="00ED6FF8">
        <w:rPr>
          <w:rFonts w:ascii="Arial" w:hAnsi="Arial" w:cs="Arial"/>
          <w:b/>
          <w:sz w:val="22"/>
          <w:szCs w:val="22"/>
          <w:lang w:eastAsia="en-AU"/>
        </w:rPr>
        <w:t xml:space="preserve"> No. 1212/93</w:t>
      </w:r>
      <w:r w:rsidR="00E91644">
        <w:rPr>
          <w:rFonts w:ascii="Arial" w:hAnsi="Arial" w:cs="Arial"/>
          <w:sz w:val="22"/>
          <w:szCs w:val="22"/>
          <w:lang w:eastAsia="en-AU"/>
        </w:rPr>
        <w:t xml:space="preserve"> (Clr Bannon/Clr Lee)</w:t>
      </w:r>
    </w:p>
    <w:p w:rsidR="00E91644" w:rsidRDefault="00E91644" w:rsidP="0003487C">
      <w:pPr>
        <w:autoSpaceDE w:val="0"/>
        <w:autoSpaceDN w:val="0"/>
        <w:adjustRightInd w:val="0"/>
        <w:spacing w:after="0"/>
        <w:ind w:left="426"/>
        <w:rPr>
          <w:rFonts w:ascii="Arial" w:hAnsi="Arial" w:cs="Arial"/>
          <w:sz w:val="22"/>
          <w:szCs w:val="22"/>
          <w:lang w:eastAsia="en-AU"/>
        </w:rPr>
      </w:pPr>
    </w:p>
    <w:p w:rsidR="00E91644" w:rsidRPr="00ED6FF8" w:rsidRDefault="00E91644" w:rsidP="00ED6FF8">
      <w:pPr>
        <w:pStyle w:val="ListParagraph"/>
        <w:numPr>
          <w:ilvl w:val="0"/>
          <w:numId w:val="12"/>
        </w:numPr>
        <w:autoSpaceDE w:val="0"/>
        <w:autoSpaceDN w:val="0"/>
        <w:adjustRightInd w:val="0"/>
        <w:spacing w:after="0"/>
        <w:ind w:hanging="720"/>
        <w:rPr>
          <w:rFonts w:ascii="Arial" w:hAnsi="Arial" w:cs="Arial"/>
          <w:sz w:val="22"/>
          <w:szCs w:val="22"/>
          <w:lang w:eastAsia="en-AU"/>
        </w:rPr>
      </w:pPr>
      <w:r w:rsidRPr="00ED6FF8">
        <w:rPr>
          <w:rFonts w:ascii="Arial" w:hAnsi="Arial" w:cs="Arial"/>
          <w:sz w:val="22"/>
          <w:szCs w:val="22"/>
          <w:lang w:eastAsia="en-AU"/>
        </w:rPr>
        <w:t>10 Cowell Street</w:t>
      </w:r>
    </w:p>
    <w:p w:rsidR="00E91644" w:rsidRDefault="00E91644" w:rsidP="00ED6FF8">
      <w:pPr>
        <w:pStyle w:val="ListParagraph"/>
        <w:numPr>
          <w:ilvl w:val="0"/>
          <w:numId w:val="12"/>
        </w:numPr>
        <w:autoSpaceDE w:val="0"/>
        <w:autoSpaceDN w:val="0"/>
        <w:adjustRightInd w:val="0"/>
        <w:spacing w:after="0"/>
        <w:ind w:hanging="720"/>
        <w:rPr>
          <w:rFonts w:ascii="Arial" w:hAnsi="Arial" w:cs="Arial"/>
          <w:sz w:val="22"/>
          <w:szCs w:val="22"/>
          <w:lang w:eastAsia="en-AU"/>
        </w:rPr>
      </w:pPr>
      <w:r w:rsidRPr="00ED6FF8">
        <w:rPr>
          <w:rFonts w:ascii="Arial" w:hAnsi="Arial" w:cs="Arial"/>
          <w:sz w:val="22"/>
          <w:szCs w:val="22"/>
          <w:lang w:eastAsia="en-AU"/>
        </w:rPr>
        <w:t>4-6 Cowell Street</w:t>
      </w:r>
    </w:p>
    <w:p w:rsidR="00096E94" w:rsidRPr="00ED6FF8" w:rsidRDefault="00096E94" w:rsidP="00ED6FF8">
      <w:pPr>
        <w:pStyle w:val="ListParagraph"/>
        <w:numPr>
          <w:ilvl w:val="0"/>
          <w:numId w:val="12"/>
        </w:numPr>
        <w:autoSpaceDE w:val="0"/>
        <w:autoSpaceDN w:val="0"/>
        <w:adjustRightInd w:val="0"/>
        <w:spacing w:after="0"/>
        <w:ind w:hanging="720"/>
        <w:rPr>
          <w:rFonts w:ascii="Arial" w:hAnsi="Arial" w:cs="Arial"/>
          <w:sz w:val="22"/>
          <w:szCs w:val="22"/>
          <w:lang w:eastAsia="en-AU"/>
        </w:rPr>
      </w:pPr>
      <w:r>
        <w:rPr>
          <w:rFonts w:ascii="Arial" w:hAnsi="Arial" w:cs="Arial"/>
          <w:sz w:val="22"/>
          <w:szCs w:val="22"/>
          <w:lang w:eastAsia="en-AU"/>
        </w:rPr>
        <w:t>Cowell Street Car Park</w:t>
      </w:r>
    </w:p>
    <w:p w:rsidR="00331581" w:rsidRDefault="00331581" w:rsidP="0003487C">
      <w:pPr>
        <w:autoSpaceDE w:val="0"/>
        <w:autoSpaceDN w:val="0"/>
        <w:adjustRightInd w:val="0"/>
        <w:spacing w:after="0"/>
        <w:ind w:left="426"/>
        <w:rPr>
          <w:rFonts w:ascii="Arial" w:hAnsi="Arial" w:cs="Arial"/>
          <w:sz w:val="22"/>
          <w:szCs w:val="22"/>
          <w:lang w:eastAsia="en-AU"/>
        </w:rPr>
      </w:pPr>
    </w:p>
    <w:p w:rsidR="00331581" w:rsidRDefault="00E91644" w:rsidP="0003487C">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 xml:space="preserve">The </w:t>
      </w:r>
      <w:r w:rsidR="00F7221C">
        <w:rPr>
          <w:rFonts w:ascii="Arial" w:hAnsi="Arial" w:cs="Arial"/>
          <w:sz w:val="22"/>
          <w:szCs w:val="22"/>
          <w:lang w:eastAsia="en-AU"/>
        </w:rPr>
        <w:t xml:space="preserve">proposed </w:t>
      </w:r>
      <w:r>
        <w:rPr>
          <w:rFonts w:ascii="Arial" w:hAnsi="Arial" w:cs="Arial"/>
          <w:sz w:val="22"/>
          <w:szCs w:val="22"/>
          <w:lang w:eastAsia="en-AU"/>
        </w:rPr>
        <w:t>classification</w:t>
      </w:r>
      <w:r w:rsidR="00F7221C">
        <w:rPr>
          <w:rFonts w:ascii="Arial" w:hAnsi="Arial" w:cs="Arial"/>
          <w:sz w:val="22"/>
          <w:szCs w:val="22"/>
          <w:lang w:eastAsia="en-AU"/>
        </w:rPr>
        <w:t>s</w:t>
      </w:r>
      <w:r>
        <w:rPr>
          <w:rFonts w:ascii="Arial" w:hAnsi="Arial" w:cs="Arial"/>
          <w:sz w:val="22"/>
          <w:szCs w:val="22"/>
          <w:lang w:eastAsia="en-AU"/>
        </w:rPr>
        <w:t xml:space="preserve"> w</w:t>
      </w:r>
      <w:r w:rsidR="00F7221C">
        <w:rPr>
          <w:rFonts w:ascii="Arial" w:hAnsi="Arial" w:cs="Arial"/>
          <w:sz w:val="22"/>
          <w:szCs w:val="22"/>
          <w:lang w:eastAsia="en-AU"/>
        </w:rPr>
        <w:t>ere</w:t>
      </w:r>
      <w:r>
        <w:rPr>
          <w:rFonts w:ascii="Arial" w:hAnsi="Arial" w:cs="Arial"/>
          <w:sz w:val="22"/>
          <w:szCs w:val="22"/>
          <w:lang w:eastAsia="en-AU"/>
        </w:rPr>
        <w:t xml:space="preserve"> advertised </w:t>
      </w:r>
      <w:r w:rsidR="00C44ABA">
        <w:rPr>
          <w:rFonts w:ascii="Arial" w:hAnsi="Arial" w:cs="Arial"/>
          <w:sz w:val="22"/>
          <w:szCs w:val="22"/>
          <w:lang w:eastAsia="en-AU"/>
        </w:rPr>
        <w:t xml:space="preserve">for the required 28 days </w:t>
      </w:r>
      <w:r>
        <w:rPr>
          <w:rFonts w:ascii="Arial" w:hAnsi="Arial" w:cs="Arial"/>
          <w:sz w:val="22"/>
          <w:szCs w:val="22"/>
          <w:lang w:eastAsia="en-AU"/>
        </w:rPr>
        <w:t>and public submissions were invited. No submissions were received.</w:t>
      </w:r>
      <w:r w:rsidR="001D3749">
        <w:rPr>
          <w:rFonts w:ascii="Arial" w:hAnsi="Arial" w:cs="Arial"/>
          <w:sz w:val="22"/>
          <w:szCs w:val="22"/>
          <w:lang w:eastAsia="en-AU"/>
        </w:rPr>
        <w:t xml:space="preserve"> A public hearing was not required under the legislation at that time.</w:t>
      </w:r>
    </w:p>
    <w:p w:rsidR="00E91644" w:rsidRDefault="00E91644" w:rsidP="0003487C">
      <w:pPr>
        <w:autoSpaceDE w:val="0"/>
        <w:autoSpaceDN w:val="0"/>
        <w:adjustRightInd w:val="0"/>
        <w:spacing w:after="0"/>
        <w:ind w:left="426"/>
        <w:rPr>
          <w:rFonts w:ascii="Arial" w:hAnsi="Arial" w:cs="Arial"/>
          <w:sz w:val="22"/>
          <w:szCs w:val="22"/>
          <w:lang w:eastAsia="en-AU"/>
        </w:rPr>
      </w:pPr>
    </w:p>
    <w:p w:rsidR="00E91644" w:rsidRPr="00C53DA9" w:rsidRDefault="00E91644" w:rsidP="0003487C">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Council formally resolved to confirm the classification</w:t>
      </w:r>
      <w:r w:rsidR="00F7221C">
        <w:rPr>
          <w:rFonts w:ascii="Arial" w:hAnsi="Arial" w:cs="Arial"/>
          <w:sz w:val="22"/>
          <w:szCs w:val="22"/>
          <w:lang w:eastAsia="en-AU"/>
        </w:rPr>
        <w:t>s</w:t>
      </w:r>
      <w:r>
        <w:rPr>
          <w:rFonts w:ascii="Arial" w:hAnsi="Arial" w:cs="Arial"/>
          <w:sz w:val="22"/>
          <w:szCs w:val="22"/>
          <w:lang w:eastAsia="en-AU"/>
        </w:rPr>
        <w:t xml:space="preserve"> at the ordinary meeting held on 22</w:t>
      </w:r>
      <w:r w:rsidRPr="00E91644">
        <w:rPr>
          <w:rFonts w:ascii="Arial" w:hAnsi="Arial" w:cs="Arial"/>
          <w:sz w:val="22"/>
          <w:szCs w:val="22"/>
          <w:vertAlign w:val="superscript"/>
          <w:lang w:eastAsia="en-AU"/>
        </w:rPr>
        <w:t>nd</w:t>
      </w:r>
      <w:r>
        <w:rPr>
          <w:rFonts w:ascii="Arial" w:hAnsi="Arial" w:cs="Arial"/>
          <w:sz w:val="22"/>
          <w:szCs w:val="22"/>
          <w:lang w:eastAsia="en-AU"/>
        </w:rPr>
        <w:t xml:space="preserve"> November 1993. </w:t>
      </w:r>
      <w:r w:rsidRPr="00ED6FF8">
        <w:rPr>
          <w:rFonts w:ascii="Arial" w:hAnsi="Arial" w:cs="Arial"/>
          <w:b/>
          <w:sz w:val="22"/>
          <w:szCs w:val="22"/>
          <w:lang w:eastAsia="en-AU"/>
        </w:rPr>
        <w:t>Min</w:t>
      </w:r>
      <w:r w:rsidR="00ED6FF8" w:rsidRPr="00ED6FF8">
        <w:rPr>
          <w:rFonts w:ascii="Arial" w:hAnsi="Arial" w:cs="Arial"/>
          <w:b/>
          <w:sz w:val="22"/>
          <w:szCs w:val="22"/>
          <w:lang w:eastAsia="en-AU"/>
        </w:rPr>
        <w:t xml:space="preserve">. </w:t>
      </w:r>
      <w:r w:rsidRPr="00ED6FF8">
        <w:rPr>
          <w:rFonts w:ascii="Arial" w:hAnsi="Arial" w:cs="Arial"/>
          <w:b/>
          <w:sz w:val="22"/>
          <w:szCs w:val="22"/>
          <w:lang w:eastAsia="en-AU"/>
        </w:rPr>
        <w:t>No. 1571/93</w:t>
      </w:r>
      <w:r>
        <w:rPr>
          <w:rFonts w:ascii="Arial" w:hAnsi="Arial" w:cs="Arial"/>
          <w:sz w:val="22"/>
          <w:szCs w:val="22"/>
          <w:lang w:eastAsia="en-AU"/>
        </w:rPr>
        <w:t xml:space="preserve"> (Clr Bannon/Clr Keneally)</w:t>
      </w:r>
    </w:p>
    <w:p w:rsidR="007B3E63" w:rsidRPr="00C53DA9" w:rsidRDefault="007B3E63" w:rsidP="007B3E63">
      <w:pPr>
        <w:pStyle w:val="ListParagraph"/>
        <w:autoSpaceDE w:val="0"/>
        <w:autoSpaceDN w:val="0"/>
        <w:adjustRightInd w:val="0"/>
        <w:spacing w:after="0"/>
        <w:rPr>
          <w:rFonts w:ascii="Arial" w:hAnsi="Arial" w:cs="Arial"/>
          <w:sz w:val="22"/>
          <w:szCs w:val="22"/>
          <w:lang w:eastAsia="en-AU"/>
        </w:rPr>
      </w:pPr>
    </w:p>
    <w:p w:rsidR="007B3E63" w:rsidRPr="00CD0893" w:rsidRDefault="007B3E63" w:rsidP="007B3E63">
      <w:pPr>
        <w:pStyle w:val="ListParagraph"/>
        <w:numPr>
          <w:ilvl w:val="0"/>
          <w:numId w:val="1"/>
        </w:numPr>
        <w:autoSpaceDE w:val="0"/>
        <w:autoSpaceDN w:val="0"/>
        <w:adjustRightInd w:val="0"/>
        <w:spacing w:after="0"/>
        <w:rPr>
          <w:rFonts w:ascii="Arial" w:hAnsi="Arial" w:cs="Arial"/>
          <w:b/>
          <w:sz w:val="22"/>
          <w:szCs w:val="22"/>
          <w:lang w:eastAsia="en-AU"/>
        </w:rPr>
      </w:pPr>
      <w:r w:rsidRPr="00CD0893">
        <w:rPr>
          <w:rFonts w:ascii="Arial" w:hAnsi="Arial" w:cs="Arial"/>
          <w:b/>
          <w:sz w:val="22"/>
          <w:szCs w:val="22"/>
          <w:lang w:eastAsia="en-AU"/>
        </w:rPr>
        <w:t>What Public Hearings were held as part of any classification or reclassification process identified in (1) above and when? What public notification process occurred?</w:t>
      </w:r>
    </w:p>
    <w:p w:rsidR="007B3E63" w:rsidRPr="00C53DA9" w:rsidRDefault="007B3E63" w:rsidP="00ED6FF8">
      <w:pPr>
        <w:autoSpaceDE w:val="0"/>
        <w:autoSpaceDN w:val="0"/>
        <w:adjustRightInd w:val="0"/>
        <w:spacing w:after="0"/>
        <w:ind w:firstLine="426"/>
        <w:rPr>
          <w:rFonts w:ascii="Arial" w:hAnsi="Arial" w:cs="Arial"/>
          <w:sz w:val="22"/>
          <w:szCs w:val="22"/>
          <w:lang w:eastAsia="en-AU"/>
        </w:rPr>
      </w:pPr>
    </w:p>
    <w:p w:rsidR="00ED6FF8" w:rsidRDefault="007B3E63" w:rsidP="00ED6FF8">
      <w:pPr>
        <w:autoSpaceDE w:val="0"/>
        <w:autoSpaceDN w:val="0"/>
        <w:adjustRightInd w:val="0"/>
        <w:spacing w:after="0"/>
        <w:ind w:firstLine="426"/>
        <w:rPr>
          <w:rFonts w:ascii="Arial" w:hAnsi="Arial" w:cs="Arial"/>
          <w:b/>
          <w:sz w:val="22"/>
          <w:szCs w:val="22"/>
          <w:lang w:eastAsia="en-AU"/>
        </w:rPr>
      </w:pPr>
      <w:r w:rsidRPr="00CD0893">
        <w:rPr>
          <w:rFonts w:ascii="Arial" w:hAnsi="Arial" w:cs="Arial"/>
          <w:b/>
          <w:sz w:val="22"/>
          <w:szCs w:val="22"/>
          <w:lang w:eastAsia="en-AU"/>
        </w:rPr>
        <w:t>RESPONSE:</w:t>
      </w:r>
    </w:p>
    <w:p w:rsidR="007B3E63" w:rsidRPr="00C53DA9" w:rsidRDefault="00C44ABA" w:rsidP="00ED6FF8">
      <w:pPr>
        <w:autoSpaceDE w:val="0"/>
        <w:autoSpaceDN w:val="0"/>
        <w:adjustRightInd w:val="0"/>
        <w:spacing w:after="0"/>
        <w:ind w:firstLine="426"/>
        <w:rPr>
          <w:rFonts w:ascii="Arial" w:hAnsi="Arial" w:cs="Arial"/>
          <w:sz w:val="22"/>
          <w:szCs w:val="22"/>
          <w:lang w:eastAsia="en-AU"/>
        </w:rPr>
      </w:pPr>
      <w:r>
        <w:rPr>
          <w:rFonts w:ascii="Arial" w:hAnsi="Arial" w:cs="Arial"/>
          <w:sz w:val="22"/>
          <w:szCs w:val="22"/>
          <w:lang w:eastAsia="en-AU"/>
        </w:rPr>
        <w:t>See response in Question 1 above.</w:t>
      </w:r>
    </w:p>
    <w:p w:rsidR="007B3E63" w:rsidRPr="00C53DA9" w:rsidRDefault="007B3E63" w:rsidP="007B3E63">
      <w:pPr>
        <w:autoSpaceDE w:val="0"/>
        <w:autoSpaceDN w:val="0"/>
        <w:adjustRightInd w:val="0"/>
        <w:spacing w:after="0"/>
        <w:rPr>
          <w:rFonts w:ascii="Arial" w:hAnsi="Arial" w:cs="Arial"/>
          <w:sz w:val="22"/>
          <w:szCs w:val="22"/>
          <w:lang w:eastAsia="en-AU"/>
        </w:rPr>
      </w:pPr>
    </w:p>
    <w:p w:rsidR="007B3E63" w:rsidRPr="005152DD" w:rsidRDefault="007B3E63" w:rsidP="007B3E63">
      <w:pPr>
        <w:pStyle w:val="ListParagraph"/>
        <w:numPr>
          <w:ilvl w:val="0"/>
          <w:numId w:val="1"/>
        </w:numPr>
        <w:autoSpaceDE w:val="0"/>
        <w:autoSpaceDN w:val="0"/>
        <w:adjustRightInd w:val="0"/>
        <w:spacing w:after="0"/>
        <w:rPr>
          <w:rFonts w:ascii="Arial" w:hAnsi="Arial" w:cs="Arial"/>
          <w:b/>
          <w:sz w:val="22"/>
          <w:szCs w:val="22"/>
          <w:lang w:eastAsia="en-AU"/>
        </w:rPr>
      </w:pPr>
      <w:r w:rsidRPr="005152DD">
        <w:rPr>
          <w:rFonts w:ascii="Arial" w:hAnsi="Arial" w:cs="Arial"/>
          <w:b/>
          <w:sz w:val="22"/>
          <w:szCs w:val="22"/>
          <w:lang w:eastAsia="en-AU"/>
        </w:rPr>
        <w:lastRenderedPageBreak/>
        <w:t>Could the Society please be provided with any final reports and/or Council resolutions that recommended, and/or resulted in, the classification or reclassification of public land within the GSV DA as “operational”?</w:t>
      </w:r>
    </w:p>
    <w:p w:rsidR="007B3E63" w:rsidRPr="00C53DA9" w:rsidRDefault="007B3E63" w:rsidP="007B3E63">
      <w:pPr>
        <w:autoSpaceDE w:val="0"/>
        <w:autoSpaceDN w:val="0"/>
        <w:adjustRightInd w:val="0"/>
        <w:spacing w:after="0"/>
        <w:rPr>
          <w:rFonts w:ascii="Arial" w:hAnsi="Arial" w:cs="Arial"/>
          <w:sz w:val="22"/>
          <w:szCs w:val="22"/>
          <w:lang w:eastAsia="en-AU"/>
        </w:rPr>
      </w:pPr>
    </w:p>
    <w:p w:rsidR="0003487C" w:rsidRDefault="007B3E63" w:rsidP="0003487C">
      <w:pPr>
        <w:autoSpaceDE w:val="0"/>
        <w:autoSpaceDN w:val="0"/>
        <w:adjustRightInd w:val="0"/>
        <w:spacing w:after="0"/>
        <w:ind w:left="2160" w:hanging="1734"/>
        <w:rPr>
          <w:rFonts w:ascii="Arial" w:hAnsi="Arial" w:cs="Arial"/>
          <w:b/>
          <w:sz w:val="22"/>
          <w:szCs w:val="22"/>
          <w:lang w:eastAsia="en-AU"/>
        </w:rPr>
      </w:pPr>
      <w:r w:rsidRPr="005152DD">
        <w:rPr>
          <w:rFonts w:ascii="Arial" w:hAnsi="Arial" w:cs="Arial"/>
          <w:b/>
          <w:sz w:val="22"/>
          <w:szCs w:val="22"/>
          <w:lang w:eastAsia="en-AU"/>
        </w:rPr>
        <w:t>RESPONSE:</w:t>
      </w:r>
    </w:p>
    <w:p w:rsidR="007B3E63" w:rsidRPr="00C53DA9" w:rsidRDefault="007B3E63" w:rsidP="00C44ABA">
      <w:pPr>
        <w:autoSpaceDE w:val="0"/>
        <w:autoSpaceDN w:val="0"/>
        <w:adjustRightInd w:val="0"/>
        <w:spacing w:after="0"/>
        <w:ind w:left="426"/>
        <w:rPr>
          <w:rFonts w:ascii="Arial" w:hAnsi="Arial" w:cs="Arial"/>
          <w:sz w:val="22"/>
          <w:szCs w:val="22"/>
          <w:lang w:eastAsia="en-AU"/>
        </w:rPr>
      </w:pPr>
      <w:r w:rsidRPr="00C53DA9">
        <w:rPr>
          <w:rFonts w:ascii="Arial" w:hAnsi="Arial" w:cs="Arial"/>
          <w:sz w:val="22"/>
          <w:szCs w:val="22"/>
          <w:lang w:eastAsia="en-AU"/>
        </w:rPr>
        <w:t>There are no reports or resolutions</w:t>
      </w:r>
      <w:r w:rsidR="002E1614">
        <w:rPr>
          <w:rFonts w:ascii="Arial" w:hAnsi="Arial" w:cs="Arial"/>
          <w:sz w:val="22"/>
          <w:szCs w:val="22"/>
          <w:lang w:eastAsia="en-AU"/>
        </w:rPr>
        <w:t>,</w:t>
      </w:r>
      <w:r w:rsidRPr="00C53DA9">
        <w:rPr>
          <w:rFonts w:ascii="Arial" w:hAnsi="Arial" w:cs="Arial"/>
          <w:sz w:val="22"/>
          <w:szCs w:val="22"/>
          <w:lang w:eastAsia="en-AU"/>
        </w:rPr>
        <w:t xml:space="preserve"> as no land has been reclassified.</w:t>
      </w:r>
      <w:r w:rsidR="00C44ABA">
        <w:rPr>
          <w:rFonts w:ascii="Arial" w:hAnsi="Arial" w:cs="Arial"/>
          <w:sz w:val="22"/>
          <w:szCs w:val="22"/>
          <w:lang w:eastAsia="en-AU"/>
        </w:rPr>
        <w:t xml:space="preserve"> See also the response to Question1 above.</w:t>
      </w:r>
    </w:p>
    <w:p w:rsidR="007B3E63" w:rsidRPr="00C53DA9" w:rsidRDefault="007B3E63" w:rsidP="007B3E63">
      <w:pPr>
        <w:autoSpaceDE w:val="0"/>
        <w:autoSpaceDN w:val="0"/>
        <w:adjustRightInd w:val="0"/>
        <w:spacing w:after="0"/>
        <w:rPr>
          <w:rFonts w:ascii="Arial" w:hAnsi="Arial" w:cs="Arial"/>
          <w:sz w:val="22"/>
          <w:szCs w:val="22"/>
          <w:lang w:eastAsia="en-AU"/>
        </w:rPr>
      </w:pPr>
    </w:p>
    <w:p w:rsidR="007B3E63" w:rsidRPr="001D3EA5" w:rsidRDefault="007B3E63" w:rsidP="007B3E63">
      <w:pPr>
        <w:pStyle w:val="ListParagraph"/>
        <w:numPr>
          <w:ilvl w:val="0"/>
          <w:numId w:val="1"/>
        </w:numPr>
        <w:autoSpaceDE w:val="0"/>
        <w:autoSpaceDN w:val="0"/>
        <w:adjustRightInd w:val="0"/>
        <w:spacing w:after="0"/>
        <w:rPr>
          <w:rFonts w:ascii="Arial" w:hAnsi="Arial" w:cs="Arial"/>
          <w:b/>
          <w:sz w:val="22"/>
          <w:szCs w:val="22"/>
          <w:lang w:eastAsia="en-AU"/>
        </w:rPr>
      </w:pPr>
      <w:r w:rsidRPr="001D3EA5">
        <w:rPr>
          <w:rFonts w:ascii="Arial" w:hAnsi="Arial" w:cs="Arial"/>
          <w:b/>
          <w:sz w:val="22"/>
          <w:szCs w:val="22"/>
          <w:lang w:eastAsia="en-AU"/>
        </w:rPr>
        <w:t>What other land holdings does Council have that are outside the subject land under the GSV DA, but within the area covered by the former Hunters Hill Local Environment</w:t>
      </w:r>
      <w:r w:rsidR="009A564D">
        <w:rPr>
          <w:rFonts w:ascii="Arial" w:hAnsi="Arial" w:cs="Arial"/>
          <w:b/>
          <w:sz w:val="22"/>
          <w:szCs w:val="22"/>
          <w:lang w:eastAsia="en-AU"/>
        </w:rPr>
        <w:t>al</w:t>
      </w:r>
      <w:r w:rsidRPr="001D3EA5">
        <w:rPr>
          <w:rFonts w:ascii="Arial" w:hAnsi="Arial" w:cs="Arial"/>
          <w:b/>
          <w:sz w:val="22"/>
          <w:szCs w:val="22"/>
          <w:lang w:eastAsia="en-AU"/>
        </w:rPr>
        <w:t xml:space="preserve"> Plan (Gladesville Village Centre) 2010?</w:t>
      </w:r>
    </w:p>
    <w:p w:rsidR="007B3E63" w:rsidRPr="00C53DA9" w:rsidRDefault="007B3E63" w:rsidP="007B3E63">
      <w:pPr>
        <w:autoSpaceDE w:val="0"/>
        <w:autoSpaceDN w:val="0"/>
        <w:adjustRightInd w:val="0"/>
        <w:spacing w:after="0"/>
        <w:rPr>
          <w:rFonts w:ascii="Arial" w:hAnsi="Arial" w:cs="Arial"/>
          <w:sz w:val="22"/>
          <w:szCs w:val="22"/>
          <w:lang w:eastAsia="en-AU"/>
        </w:rPr>
      </w:pPr>
    </w:p>
    <w:p w:rsidR="00ED6FF8" w:rsidRDefault="007B3E63" w:rsidP="00ED6FF8">
      <w:pPr>
        <w:autoSpaceDE w:val="0"/>
        <w:autoSpaceDN w:val="0"/>
        <w:adjustRightInd w:val="0"/>
        <w:spacing w:after="0"/>
        <w:ind w:firstLine="426"/>
        <w:rPr>
          <w:rFonts w:ascii="Arial" w:hAnsi="Arial" w:cs="Arial"/>
          <w:b/>
          <w:sz w:val="22"/>
          <w:szCs w:val="22"/>
          <w:lang w:eastAsia="en-AU"/>
        </w:rPr>
      </w:pPr>
      <w:r w:rsidRPr="001D3EA5">
        <w:rPr>
          <w:rFonts w:ascii="Arial" w:hAnsi="Arial" w:cs="Arial"/>
          <w:b/>
          <w:sz w:val="22"/>
          <w:szCs w:val="22"/>
          <w:lang w:eastAsia="en-AU"/>
        </w:rPr>
        <w:t>RESPONSE:</w:t>
      </w:r>
    </w:p>
    <w:p w:rsidR="00C53DA9" w:rsidRPr="00C53DA9" w:rsidRDefault="00ED6FF8" w:rsidP="00ED6FF8">
      <w:pPr>
        <w:autoSpaceDE w:val="0"/>
        <w:autoSpaceDN w:val="0"/>
        <w:adjustRightInd w:val="0"/>
        <w:spacing w:after="0"/>
        <w:ind w:firstLine="426"/>
        <w:rPr>
          <w:rFonts w:ascii="Arial" w:hAnsi="Arial" w:cs="Arial"/>
          <w:bCs/>
          <w:sz w:val="22"/>
          <w:szCs w:val="22"/>
        </w:rPr>
      </w:pPr>
      <w:r>
        <w:rPr>
          <w:rFonts w:ascii="Arial" w:hAnsi="Arial" w:cs="Arial"/>
          <w:bCs/>
          <w:sz w:val="22"/>
          <w:szCs w:val="22"/>
        </w:rPr>
        <w:t>3</w:t>
      </w:r>
      <w:r w:rsidR="00C53DA9" w:rsidRPr="00C53DA9">
        <w:rPr>
          <w:rFonts w:ascii="Arial" w:hAnsi="Arial" w:cs="Arial"/>
          <w:bCs/>
          <w:sz w:val="22"/>
          <w:szCs w:val="22"/>
        </w:rPr>
        <w:t>A Cowell Street Gladesville (Council Car Park)</w:t>
      </w:r>
    </w:p>
    <w:p w:rsidR="00C53DA9" w:rsidRPr="00C53DA9" w:rsidRDefault="00C53DA9" w:rsidP="00C53DA9">
      <w:pPr>
        <w:spacing w:after="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268"/>
        <w:gridCol w:w="2268"/>
      </w:tblGrid>
      <w:tr w:rsidR="00C53DA9" w:rsidRPr="00C53DA9" w:rsidTr="00721C22">
        <w:trPr>
          <w:jc w:val="center"/>
        </w:trPr>
        <w:tc>
          <w:tcPr>
            <w:tcW w:w="1134" w:type="dxa"/>
          </w:tcPr>
          <w:p w:rsidR="00C53DA9" w:rsidRPr="00C53DA9" w:rsidRDefault="00C53DA9" w:rsidP="00972601">
            <w:pPr>
              <w:spacing w:before="60" w:after="60"/>
              <w:jc w:val="center"/>
              <w:rPr>
                <w:rFonts w:ascii="Arial" w:hAnsi="Arial" w:cs="Arial"/>
                <w:b/>
                <w:bCs/>
                <w:sz w:val="22"/>
                <w:szCs w:val="22"/>
              </w:rPr>
            </w:pPr>
            <w:r w:rsidRPr="00C53DA9">
              <w:rPr>
                <w:rFonts w:ascii="Arial" w:hAnsi="Arial" w:cs="Arial"/>
                <w:b/>
                <w:bCs/>
                <w:sz w:val="22"/>
                <w:szCs w:val="22"/>
              </w:rPr>
              <w:t>Lot</w:t>
            </w:r>
          </w:p>
        </w:tc>
        <w:tc>
          <w:tcPr>
            <w:tcW w:w="2268" w:type="dxa"/>
          </w:tcPr>
          <w:p w:rsidR="00C53DA9" w:rsidRPr="00C53DA9" w:rsidRDefault="00C53DA9" w:rsidP="00972601">
            <w:pPr>
              <w:spacing w:before="60" w:after="60"/>
              <w:jc w:val="center"/>
              <w:rPr>
                <w:rFonts w:ascii="Arial" w:hAnsi="Arial" w:cs="Arial"/>
                <w:b/>
                <w:bCs/>
                <w:sz w:val="22"/>
                <w:szCs w:val="22"/>
              </w:rPr>
            </w:pPr>
            <w:r w:rsidRPr="00C53DA9">
              <w:rPr>
                <w:rFonts w:ascii="Arial" w:hAnsi="Arial" w:cs="Arial"/>
                <w:b/>
                <w:bCs/>
                <w:sz w:val="22"/>
                <w:szCs w:val="22"/>
              </w:rPr>
              <w:t>DP</w:t>
            </w:r>
          </w:p>
        </w:tc>
        <w:tc>
          <w:tcPr>
            <w:tcW w:w="2268" w:type="dxa"/>
          </w:tcPr>
          <w:p w:rsidR="00C53DA9" w:rsidRPr="00C53DA9" w:rsidRDefault="00C53DA9" w:rsidP="00972601">
            <w:pPr>
              <w:spacing w:before="60" w:after="60"/>
              <w:jc w:val="center"/>
              <w:rPr>
                <w:rFonts w:ascii="Arial" w:hAnsi="Arial" w:cs="Arial"/>
                <w:b/>
                <w:bCs/>
                <w:sz w:val="22"/>
                <w:szCs w:val="22"/>
              </w:rPr>
            </w:pPr>
            <w:r w:rsidRPr="00C53DA9">
              <w:rPr>
                <w:rFonts w:ascii="Arial" w:hAnsi="Arial" w:cs="Arial"/>
                <w:b/>
                <w:bCs/>
                <w:sz w:val="22"/>
                <w:szCs w:val="22"/>
              </w:rPr>
              <w:t>Area</w:t>
            </w:r>
          </w:p>
        </w:tc>
      </w:tr>
      <w:tr w:rsidR="00C53DA9" w:rsidRPr="00C53DA9" w:rsidTr="00721C22">
        <w:trPr>
          <w:jc w:val="center"/>
        </w:trPr>
        <w:tc>
          <w:tcPr>
            <w:tcW w:w="1134" w:type="dxa"/>
          </w:tcPr>
          <w:p w:rsidR="00C53DA9" w:rsidRPr="00C53DA9" w:rsidRDefault="00C53DA9" w:rsidP="00972601">
            <w:pPr>
              <w:spacing w:before="60" w:after="60"/>
              <w:jc w:val="center"/>
              <w:rPr>
                <w:rFonts w:ascii="Arial" w:hAnsi="Arial" w:cs="Arial"/>
                <w:sz w:val="22"/>
                <w:szCs w:val="22"/>
              </w:rPr>
            </w:pPr>
            <w:r w:rsidRPr="00C53DA9">
              <w:rPr>
                <w:rFonts w:ascii="Arial" w:hAnsi="Arial" w:cs="Arial"/>
                <w:sz w:val="22"/>
                <w:szCs w:val="22"/>
              </w:rPr>
              <w:t>12</w:t>
            </w:r>
          </w:p>
        </w:tc>
        <w:tc>
          <w:tcPr>
            <w:tcW w:w="2268" w:type="dxa"/>
          </w:tcPr>
          <w:p w:rsidR="00C53DA9" w:rsidRPr="00C53DA9" w:rsidRDefault="00C53DA9" w:rsidP="00972601">
            <w:pPr>
              <w:spacing w:before="60" w:after="60"/>
              <w:rPr>
                <w:rFonts w:ascii="Arial" w:hAnsi="Arial" w:cs="Arial"/>
                <w:sz w:val="22"/>
                <w:szCs w:val="22"/>
              </w:rPr>
            </w:pPr>
            <w:r w:rsidRPr="00C53DA9">
              <w:rPr>
                <w:rFonts w:ascii="Arial" w:hAnsi="Arial" w:cs="Arial"/>
                <w:sz w:val="22"/>
                <w:szCs w:val="22"/>
              </w:rPr>
              <w:t>DP631422</w:t>
            </w:r>
          </w:p>
        </w:tc>
        <w:tc>
          <w:tcPr>
            <w:tcW w:w="2268" w:type="dxa"/>
          </w:tcPr>
          <w:p w:rsidR="00C53DA9" w:rsidRPr="00C53DA9" w:rsidRDefault="00C53DA9" w:rsidP="00972601">
            <w:pPr>
              <w:spacing w:before="60" w:after="60"/>
              <w:jc w:val="center"/>
              <w:rPr>
                <w:rFonts w:ascii="Arial" w:hAnsi="Arial" w:cs="Arial"/>
                <w:sz w:val="22"/>
                <w:szCs w:val="22"/>
              </w:rPr>
            </w:pPr>
            <w:r w:rsidRPr="00C53DA9">
              <w:rPr>
                <w:rFonts w:ascii="Arial" w:hAnsi="Arial" w:cs="Arial"/>
                <w:sz w:val="22"/>
                <w:szCs w:val="22"/>
              </w:rPr>
              <w:t>808.10</w:t>
            </w:r>
          </w:p>
        </w:tc>
      </w:tr>
      <w:tr w:rsidR="00C53DA9" w:rsidRPr="00C53DA9" w:rsidTr="00721C22">
        <w:trPr>
          <w:jc w:val="center"/>
        </w:trPr>
        <w:tc>
          <w:tcPr>
            <w:tcW w:w="1134" w:type="dxa"/>
          </w:tcPr>
          <w:p w:rsidR="00C53DA9" w:rsidRPr="00C53DA9" w:rsidRDefault="00C53DA9" w:rsidP="00972601">
            <w:pPr>
              <w:spacing w:before="60" w:after="60"/>
              <w:jc w:val="center"/>
              <w:rPr>
                <w:rFonts w:ascii="Arial" w:hAnsi="Arial" w:cs="Arial"/>
                <w:sz w:val="22"/>
                <w:szCs w:val="22"/>
              </w:rPr>
            </w:pPr>
            <w:r w:rsidRPr="00C53DA9">
              <w:rPr>
                <w:rFonts w:ascii="Arial" w:hAnsi="Arial" w:cs="Arial"/>
                <w:sz w:val="22"/>
                <w:szCs w:val="22"/>
              </w:rPr>
              <w:t>27</w:t>
            </w:r>
          </w:p>
        </w:tc>
        <w:tc>
          <w:tcPr>
            <w:tcW w:w="2268" w:type="dxa"/>
          </w:tcPr>
          <w:p w:rsidR="00C53DA9" w:rsidRPr="00C53DA9" w:rsidRDefault="00C53DA9" w:rsidP="00972601">
            <w:pPr>
              <w:spacing w:before="60" w:after="60"/>
              <w:rPr>
                <w:rFonts w:ascii="Arial" w:hAnsi="Arial" w:cs="Arial"/>
                <w:sz w:val="22"/>
                <w:szCs w:val="22"/>
              </w:rPr>
            </w:pPr>
            <w:r w:rsidRPr="00C53DA9">
              <w:rPr>
                <w:rFonts w:ascii="Arial" w:hAnsi="Arial" w:cs="Arial"/>
                <w:sz w:val="22"/>
                <w:szCs w:val="22"/>
              </w:rPr>
              <w:t>DP979222</w:t>
            </w:r>
          </w:p>
        </w:tc>
        <w:tc>
          <w:tcPr>
            <w:tcW w:w="2268" w:type="dxa"/>
          </w:tcPr>
          <w:p w:rsidR="00C53DA9" w:rsidRPr="00C53DA9" w:rsidRDefault="00C53DA9" w:rsidP="00972601">
            <w:pPr>
              <w:spacing w:before="60" w:after="60"/>
              <w:jc w:val="center"/>
              <w:rPr>
                <w:rFonts w:ascii="Arial" w:hAnsi="Arial" w:cs="Arial"/>
                <w:sz w:val="22"/>
                <w:szCs w:val="22"/>
              </w:rPr>
            </w:pPr>
            <w:r w:rsidRPr="00C53DA9">
              <w:rPr>
                <w:rFonts w:ascii="Arial" w:hAnsi="Arial" w:cs="Arial"/>
                <w:sz w:val="22"/>
                <w:szCs w:val="22"/>
              </w:rPr>
              <w:t>718.90</w:t>
            </w:r>
          </w:p>
        </w:tc>
      </w:tr>
      <w:tr w:rsidR="00C53DA9" w:rsidRPr="00C53DA9" w:rsidTr="00721C22">
        <w:trPr>
          <w:jc w:val="center"/>
        </w:trPr>
        <w:tc>
          <w:tcPr>
            <w:tcW w:w="1134" w:type="dxa"/>
          </w:tcPr>
          <w:p w:rsidR="00C53DA9" w:rsidRPr="00C53DA9" w:rsidRDefault="00C53DA9" w:rsidP="00972601">
            <w:pPr>
              <w:spacing w:before="60" w:after="60"/>
              <w:jc w:val="center"/>
              <w:rPr>
                <w:rFonts w:ascii="Arial" w:hAnsi="Arial" w:cs="Arial"/>
                <w:sz w:val="22"/>
                <w:szCs w:val="22"/>
              </w:rPr>
            </w:pPr>
          </w:p>
        </w:tc>
        <w:tc>
          <w:tcPr>
            <w:tcW w:w="2268" w:type="dxa"/>
          </w:tcPr>
          <w:p w:rsidR="00C53DA9" w:rsidRPr="00C53DA9" w:rsidRDefault="00C53DA9" w:rsidP="00972601">
            <w:pPr>
              <w:spacing w:before="60" w:after="60"/>
              <w:jc w:val="right"/>
              <w:rPr>
                <w:rFonts w:ascii="Arial" w:hAnsi="Arial" w:cs="Arial"/>
                <w:b/>
                <w:bCs/>
                <w:sz w:val="22"/>
                <w:szCs w:val="22"/>
              </w:rPr>
            </w:pPr>
            <w:r w:rsidRPr="00C53DA9">
              <w:rPr>
                <w:rFonts w:ascii="Arial" w:hAnsi="Arial" w:cs="Arial"/>
                <w:b/>
                <w:bCs/>
                <w:sz w:val="22"/>
                <w:szCs w:val="22"/>
              </w:rPr>
              <w:t>Total Area</w:t>
            </w:r>
          </w:p>
        </w:tc>
        <w:tc>
          <w:tcPr>
            <w:tcW w:w="2268" w:type="dxa"/>
          </w:tcPr>
          <w:p w:rsidR="00C53DA9" w:rsidRPr="00C53DA9" w:rsidRDefault="00C53DA9" w:rsidP="00972601">
            <w:pPr>
              <w:spacing w:before="60" w:after="60"/>
              <w:jc w:val="center"/>
              <w:rPr>
                <w:rFonts w:ascii="Arial" w:hAnsi="Arial" w:cs="Arial"/>
                <w:b/>
                <w:bCs/>
                <w:sz w:val="22"/>
                <w:szCs w:val="22"/>
              </w:rPr>
            </w:pPr>
            <w:r w:rsidRPr="00C53DA9">
              <w:rPr>
                <w:rFonts w:ascii="Arial" w:hAnsi="Arial" w:cs="Arial"/>
                <w:b/>
                <w:bCs/>
                <w:sz w:val="22"/>
                <w:szCs w:val="22"/>
              </w:rPr>
              <w:t xml:space="preserve">1527.00 </w:t>
            </w:r>
            <w:r w:rsidRPr="00C53DA9">
              <w:rPr>
                <w:rFonts w:ascii="Arial" w:hAnsi="Arial" w:cs="Arial"/>
                <w:sz w:val="22"/>
                <w:szCs w:val="22"/>
              </w:rPr>
              <w:t>m2</w:t>
            </w:r>
          </w:p>
        </w:tc>
      </w:tr>
    </w:tbl>
    <w:p w:rsidR="00C53DA9" w:rsidRPr="00C53DA9" w:rsidRDefault="00C53DA9" w:rsidP="00C53DA9">
      <w:pPr>
        <w:spacing w:after="0"/>
        <w:rPr>
          <w:rFonts w:ascii="Arial" w:hAnsi="Arial" w:cs="Arial"/>
          <w:sz w:val="22"/>
          <w:szCs w:val="22"/>
        </w:rPr>
      </w:pPr>
    </w:p>
    <w:p w:rsidR="00C53DA9" w:rsidRPr="00C53DA9" w:rsidRDefault="00C53DA9" w:rsidP="00C53DA9">
      <w:pPr>
        <w:spacing w:after="120"/>
        <w:rPr>
          <w:rFonts w:ascii="Arial" w:hAnsi="Arial" w:cs="Arial"/>
          <w:sz w:val="22"/>
          <w:szCs w:val="22"/>
        </w:rPr>
      </w:pPr>
      <w:r w:rsidRPr="00C53DA9">
        <w:rPr>
          <w:rFonts w:ascii="Arial" w:hAnsi="Arial" w:cs="Arial"/>
          <w:sz w:val="22"/>
          <w:szCs w:val="22"/>
        </w:rPr>
        <w:tab/>
      </w:r>
      <w:r w:rsidRPr="00C53DA9">
        <w:rPr>
          <w:rFonts w:ascii="Arial" w:hAnsi="Arial" w:cs="Arial"/>
          <w:sz w:val="22"/>
          <w:szCs w:val="22"/>
        </w:rPr>
        <w:tab/>
        <w:t>Zoning:</w:t>
      </w:r>
      <w:r w:rsidRPr="00C53DA9">
        <w:rPr>
          <w:rFonts w:ascii="Arial" w:hAnsi="Arial" w:cs="Arial"/>
          <w:sz w:val="22"/>
          <w:szCs w:val="22"/>
        </w:rPr>
        <w:tab/>
      </w:r>
      <w:r w:rsidRPr="00C53DA9">
        <w:rPr>
          <w:rFonts w:ascii="Arial" w:hAnsi="Arial" w:cs="Arial"/>
          <w:sz w:val="22"/>
          <w:szCs w:val="22"/>
        </w:rPr>
        <w:tab/>
        <w:t>B4 Mixed Use</w:t>
      </w:r>
    </w:p>
    <w:p w:rsidR="00C53DA9" w:rsidRPr="00C53DA9" w:rsidRDefault="00C53DA9" w:rsidP="00C53DA9">
      <w:pPr>
        <w:spacing w:after="120"/>
        <w:rPr>
          <w:rFonts w:ascii="Arial" w:hAnsi="Arial" w:cs="Arial"/>
          <w:sz w:val="22"/>
          <w:szCs w:val="22"/>
        </w:rPr>
      </w:pPr>
      <w:r w:rsidRPr="00C53DA9">
        <w:rPr>
          <w:rFonts w:ascii="Arial" w:hAnsi="Arial" w:cs="Arial"/>
          <w:sz w:val="22"/>
          <w:szCs w:val="22"/>
        </w:rPr>
        <w:tab/>
      </w:r>
      <w:r w:rsidRPr="00C53DA9">
        <w:rPr>
          <w:rFonts w:ascii="Arial" w:hAnsi="Arial" w:cs="Arial"/>
          <w:sz w:val="22"/>
          <w:szCs w:val="22"/>
        </w:rPr>
        <w:tab/>
        <w:t>Land Classification:</w:t>
      </w:r>
      <w:r w:rsidRPr="00C53DA9">
        <w:rPr>
          <w:rFonts w:ascii="Arial" w:hAnsi="Arial" w:cs="Arial"/>
          <w:sz w:val="22"/>
          <w:szCs w:val="22"/>
        </w:rPr>
        <w:tab/>
        <w:t>Operational land</w:t>
      </w:r>
    </w:p>
    <w:p w:rsidR="00C53DA9" w:rsidRDefault="00C53DA9" w:rsidP="0003487C">
      <w:pPr>
        <w:spacing w:after="0"/>
        <w:ind w:left="720" w:firstLine="720"/>
        <w:rPr>
          <w:rFonts w:ascii="Arial" w:hAnsi="Arial" w:cs="Arial"/>
          <w:color w:val="000000"/>
          <w:sz w:val="22"/>
          <w:szCs w:val="22"/>
        </w:rPr>
      </w:pPr>
      <w:r w:rsidRPr="00C53DA9">
        <w:rPr>
          <w:rFonts w:ascii="Arial" w:hAnsi="Arial" w:cs="Arial"/>
          <w:color w:val="000000"/>
          <w:sz w:val="22"/>
          <w:szCs w:val="22"/>
        </w:rPr>
        <w:t>Site improvements:</w:t>
      </w:r>
      <w:r w:rsidRPr="00C53DA9">
        <w:rPr>
          <w:rFonts w:ascii="Arial" w:hAnsi="Arial" w:cs="Arial"/>
          <w:color w:val="000000"/>
          <w:sz w:val="22"/>
          <w:szCs w:val="22"/>
        </w:rPr>
        <w:tab/>
        <w:t>Council car park</w:t>
      </w:r>
    </w:p>
    <w:p w:rsidR="001D3749" w:rsidRDefault="001D3749" w:rsidP="0003487C">
      <w:pPr>
        <w:spacing w:after="0"/>
        <w:ind w:left="720" w:firstLine="720"/>
        <w:rPr>
          <w:rFonts w:ascii="Arial" w:hAnsi="Arial" w:cs="Arial"/>
          <w:color w:val="000000"/>
          <w:sz w:val="22"/>
          <w:szCs w:val="22"/>
        </w:rPr>
      </w:pPr>
    </w:p>
    <w:p w:rsidR="001D3749" w:rsidRPr="00C53DA9" w:rsidRDefault="001D3749" w:rsidP="0003487C">
      <w:pPr>
        <w:spacing w:after="0"/>
        <w:ind w:left="720" w:firstLine="720"/>
        <w:rPr>
          <w:rFonts w:ascii="Arial" w:hAnsi="Arial" w:cs="Arial"/>
          <w:color w:val="000000"/>
          <w:sz w:val="22"/>
          <w:szCs w:val="22"/>
        </w:rPr>
      </w:pPr>
      <w:r>
        <w:rPr>
          <w:rFonts w:ascii="Arial" w:hAnsi="Arial" w:cs="Arial"/>
          <w:color w:val="000000"/>
          <w:sz w:val="22"/>
          <w:szCs w:val="22"/>
        </w:rPr>
        <w:t>(Note: Also part of Min. No. 1571/93)</w:t>
      </w:r>
    </w:p>
    <w:p w:rsidR="00C53DA9" w:rsidRDefault="00C53DA9" w:rsidP="007B3E63">
      <w:pPr>
        <w:autoSpaceDE w:val="0"/>
        <w:autoSpaceDN w:val="0"/>
        <w:adjustRightInd w:val="0"/>
        <w:spacing w:after="0"/>
        <w:rPr>
          <w:rFonts w:ascii="Cambria" w:hAnsi="Cambria" w:cs="Cambria"/>
          <w:szCs w:val="24"/>
          <w:lang w:eastAsia="en-AU"/>
        </w:rPr>
      </w:pPr>
    </w:p>
    <w:p w:rsidR="007B3E63" w:rsidRPr="001D3EA5" w:rsidRDefault="007B3E63" w:rsidP="00C53DA9">
      <w:pPr>
        <w:pStyle w:val="ListParagraph"/>
        <w:numPr>
          <w:ilvl w:val="0"/>
          <w:numId w:val="1"/>
        </w:numPr>
        <w:autoSpaceDE w:val="0"/>
        <w:autoSpaceDN w:val="0"/>
        <w:adjustRightInd w:val="0"/>
        <w:spacing w:after="0"/>
        <w:rPr>
          <w:rFonts w:ascii="Arial" w:hAnsi="Arial" w:cs="Arial"/>
          <w:b/>
          <w:sz w:val="22"/>
          <w:szCs w:val="22"/>
          <w:lang w:eastAsia="en-AU"/>
        </w:rPr>
      </w:pPr>
      <w:r w:rsidRPr="001D3EA5">
        <w:rPr>
          <w:rFonts w:ascii="Arial" w:hAnsi="Arial" w:cs="Arial"/>
          <w:b/>
          <w:sz w:val="22"/>
          <w:szCs w:val="22"/>
          <w:lang w:eastAsia="en-AU"/>
        </w:rPr>
        <w:t>What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is</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the</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current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land</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classification</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of</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any</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public</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land</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holdings</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identified</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in</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4</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above?</w:t>
      </w:r>
    </w:p>
    <w:p w:rsidR="00C53DA9" w:rsidRPr="0071379E" w:rsidRDefault="00C53DA9" w:rsidP="007B3E63">
      <w:pPr>
        <w:autoSpaceDE w:val="0"/>
        <w:autoSpaceDN w:val="0"/>
        <w:adjustRightInd w:val="0"/>
        <w:spacing w:after="0"/>
        <w:rPr>
          <w:rFonts w:ascii="Arial" w:hAnsi="Arial" w:cs="Arial"/>
          <w:sz w:val="22"/>
          <w:szCs w:val="22"/>
          <w:lang w:eastAsia="en-AU"/>
        </w:rPr>
      </w:pPr>
    </w:p>
    <w:p w:rsidR="007B3E63" w:rsidRPr="0071379E" w:rsidRDefault="007B3E63" w:rsidP="0003487C">
      <w:pPr>
        <w:autoSpaceDE w:val="0"/>
        <w:autoSpaceDN w:val="0"/>
        <w:adjustRightInd w:val="0"/>
        <w:spacing w:after="0"/>
        <w:ind w:firstLine="426"/>
        <w:rPr>
          <w:rFonts w:ascii="Arial" w:hAnsi="Arial" w:cs="Arial"/>
          <w:sz w:val="22"/>
          <w:szCs w:val="22"/>
          <w:lang w:eastAsia="en-AU"/>
        </w:rPr>
      </w:pPr>
      <w:r w:rsidRPr="0071379E">
        <w:rPr>
          <w:rFonts w:ascii="Arial" w:hAnsi="Arial" w:cs="Arial"/>
          <w:sz w:val="22"/>
          <w:szCs w:val="22"/>
          <w:lang w:eastAsia="en-AU"/>
        </w:rPr>
        <w:t>If</w:t>
      </w:r>
      <w:r w:rsidR="00C53DA9" w:rsidRPr="0071379E">
        <w:rPr>
          <w:rFonts w:ascii="Arial" w:hAnsi="Arial" w:cs="Arial"/>
          <w:sz w:val="22"/>
          <w:szCs w:val="22"/>
          <w:lang w:eastAsia="en-AU"/>
        </w:rPr>
        <w:t xml:space="preserve"> </w:t>
      </w:r>
      <w:r w:rsidRPr="0071379E">
        <w:rPr>
          <w:rFonts w:ascii="Arial" w:hAnsi="Arial" w:cs="Arial"/>
          <w:sz w:val="22"/>
          <w:szCs w:val="22"/>
          <w:lang w:eastAsia="en-AU"/>
        </w:rPr>
        <w:t>“operational”,</w:t>
      </w:r>
      <w:r w:rsidR="00C53DA9" w:rsidRPr="0071379E">
        <w:rPr>
          <w:rFonts w:ascii="Arial" w:hAnsi="Arial" w:cs="Arial"/>
          <w:sz w:val="22"/>
          <w:szCs w:val="22"/>
          <w:lang w:eastAsia="en-AU"/>
        </w:rPr>
        <w:t xml:space="preserve"> </w:t>
      </w:r>
      <w:r w:rsidRPr="0071379E">
        <w:rPr>
          <w:rFonts w:ascii="Arial" w:hAnsi="Arial" w:cs="Arial"/>
          <w:sz w:val="22"/>
          <w:szCs w:val="22"/>
          <w:lang w:eastAsia="en-AU"/>
        </w:rPr>
        <w:t>when</w:t>
      </w:r>
      <w:r w:rsidR="00C53DA9" w:rsidRPr="0071379E">
        <w:rPr>
          <w:rFonts w:ascii="Arial" w:hAnsi="Arial" w:cs="Arial"/>
          <w:sz w:val="22"/>
          <w:szCs w:val="22"/>
          <w:lang w:eastAsia="en-AU"/>
        </w:rPr>
        <w:t xml:space="preserve"> </w:t>
      </w:r>
      <w:r w:rsidRPr="0071379E">
        <w:rPr>
          <w:rFonts w:ascii="Arial" w:hAnsi="Arial" w:cs="Arial"/>
          <w:sz w:val="22"/>
          <w:szCs w:val="22"/>
          <w:lang w:eastAsia="en-AU"/>
        </w:rPr>
        <w:t>and</w:t>
      </w:r>
      <w:r w:rsidR="00C53DA9" w:rsidRPr="0071379E">
        <w:rPr>
          <w:rFonts w:ascii="Arial" w:hAnsi="Arial" w:cs="Arial"/>
          <w:sz w:val="22"/>
          <w:szCs w:val="22"/>
          <w:lang w:eastAsia="en-AU"/>
        </w:rPr>
        <w:t xml:space="preserve"> </w:t>
      </w:r>
      <w:r w:rsidRPr="0071379E">
        <w:rPr>
          <w:rFonts w:ascii="Arial" w:hAnsi="Arial" w:cs="Arial"/>
          <w:sz w:val="22"/>
          <w:szCs w:val="22"/>
          <w:lang w:eastAsia="en-AU"/>
        </w:rPr>
        <w:t>how</w:t>
      </w:r>
      <w:r w:rsidR="00C53DA9" w:rsidRPr="0071379E">
        <w:rPr>
          <w:rFonts w:ascii="Arial" w:hAnsi="Arial" w:cs="Arial"/>
          <w:sz w:val="22"/>
          <w:szCs w:val="22"/>
          <w:lang w:eastAsia="en-AU"/>
        </w:rPr>
        <w:t xml:space="preserve"> </w:t>
      </w:r>
      <w:r w:rsidRPr="0071379E">
        <w:rPr>
          <w:rFonts w:ascii="Arial" w:hAnsi="Arial" w:cs="Arial"/>
          <w:sz w:val="22"/>
          <w:szCs w:val="22"/>
          <w:lang w:eastAsia="en-AU"/>
        </w:rPr>
        <w:t>did</w:t>
      </w:r>
      <w:r w:rsidR="00C53DA9" w:rsidRPr="0071379E">
        <w:rPr>
          <w:rFonts w:ascii="Arial" w:hAnsi="Arial" w:cs="Arial"/>
          <w:sz w:val="22"/>
          <w:szCs w:val="22"/>
          <w:lang w:eastAsia="en-AU"/>
        </w:rPr>
        <w:t xml:space="preserve"> </w:t>
      </w:r>
      <w:r w:rsidRPr="0071379E">
        <w:rPr>
          <w:rFonts w:ascii="Arial" w:hAnsi="Arial" w:cs="Arial"/>
          <w:sz w:val="22"/>
          <w:szCs w:val="22"/>
          <w:lang w:eastAsia="en-AU"/>
        </w:rPr>
        <w:t>classification</w:t>
      </w:r>
      <w:r w:rsidR="00C53DA9" w:rsidRPr="0071379E">
        <w:rPr>
          <w:rFonts w:ascii="Arial" w:hAnsi="Arial" w:cs="Arial"/>
          <w:sz w:val="22"/>
          <w:szCs w:val="22"/>
          <w:lang w:eastAsia="en-AU"/>
        </w:rPr>
        <w:t xml:space="preserve"> </w:t>
      </w:r>
      <w:r w:rsidRPr="0071379E">
        <w:rPr>
          <w:rFonts w:ascii="Arial" w:hAnsi="Arial" w:cs="Arial"/>
          <w:sz w:val="22"/>
          <w:szCs w:val="22"/>
          <w:lang w:eastAsia="en-AU"/>
        </w:rPr>
        <w:t>or</w:t>
      </w:r>
      <w:r w:rsidR="00C53DA9" w:rsidRPr="0071379E">
        <w:rPr>
          <w:rFonts w:ascii="Arial" w:hAnsi="Arial" w:cs="Arial"/>
          <w:sz w:val="22"/>
          <w:szCs w:val="22"/>
          <w:lang w:eastAsia="en-AU"/>
        </w:rPr>
        <w:t xml:space="preserve"> </w:t>
      </w:r>
      <w:r w:rsidRPr="0071379E">
        <w:rPr>
          <w:rFonts w:ascii="Arial" w:hAnsi="Arial" w:cs="Arial"/>
          <w:sz w:val="22"/>
          <w:szCs w:val="22"/>
          <w:lang w:eastAsia="en-AU"/>
        </w:rPr>
        <w:t>reclassification</w:t>
      </w:r>
      <w:r w:rsidR="00C53DA9" w:rsidRPr="0071379E">
        <w:rPr>
          <w:rFonts w:ascii="Arial" w:hAnsi="Arial" w:cs="Arial"/>
          <w:sz w:val="22"/>
          <w:szCs w:val="22"/>
          <w:lang w:eastAsia="en-AU"/>
        </w:rPr>
        <w:t xml:space="preserve"> </w:t>
      </w:r>
      <w:r w:rsidRPr="0071379E">
        <w:rPr>
          <w:rFonts w:ascii="Arial" w:hAnsi="Arial" w:cs="Arial"/>
          <w:sz w:val="22"/>
          <w:szCs w:val="22"/>
          <w:lang w:eastAsia="en-AU"/>
        </w:rPr>
        <w:t>occur?</w:t>
      </w:r>
    </w:p>
    <w:p w:rsidR="00C53DA9" w:rsidRPr="0071379E" w:rsidRDefault="00C53DA9" w:rsidP="0003487C">
      <w:pPr>
        <w:autoSpaceDE w:val="0"/>
        <w:autoSpaceDN w:val="0"/>
        <w:adjustRightInd w:val="0"/>
        <w:spacing w:after="0"/>
        <w:ind w:firstLine="426"/>
        <w:rPr>
          <w:rFonts w:ascii="Arial" w:hAnsi="Arial" w:cs="Arial"/>
          <w:sz w:val="22"/>
          <w:szCs w:val="22"/>
          <w:lang w:eastAsia="en-AU"/>
        </w:rPr>
      </w:pPr>
    </w:p>
    <w:p w:rsidR="007B3E63" w:rsidRPr="0071379E" w:rsidRDefault="007B3E63" w:rsidP="0003487C">
      <w:pPr>
        <w:autoSpaceDE w:val="0"/>
        <w:autoSpaceDN w:val="0"/>
        <w:adjustRightInd w:val="0"/>
        <w:spacing w:after="0"/>
        <w:ind w:firstLine="426"/>
        <w:rPr>
          <w:rFonts w:ascii="Arial" w:hAnsi="Arial" w:cs="Arial"/>
          <w:sz w:val="22"/>
          <w:szCs w:val="22"/>
          <w:lang w:eastAsia="en-AU"/>
        </w:rPr>
      </w:pPr>
      <w:r w:rsidRPr="0071379E">
        <w:rPr>
          <w:rFonts w:ascii="Arial" w:hAnsi="Arial" w:cs="Arial"/>
          <w:sz w:val="22"/>
          <w:szCs w:val="22"/>
          <w:lang w:eastAsia="en-AU"/>
        </w:rPr>
        <w:t>If</w:t>
      </w:r>
      <w:r w:rsidR="00C53DA9" w:rsidRPr="0071379E">
        <w:rPr>
          <w:rFonts w:ascii="Arial" w:hAnsi="Arial" w:cs="Arial"/>
          <w:sz w:val="22"/>
          <w:szCs w:val="22"/>
          <w:lang w:eastAsia="en-AU"/>
        </w:rPr>
        <w:t xml:space="preserve"> </w:t>
      </w:r>
      <w:r w:rsidRPr="0071379E">
        <w:rPr>
          <w:rFonts w:ascii="Arial" w:hAnsi="Arial" w:cs="Arial"/>
          <w:sz w:val="22"/>
          <w:szCs w:val="22"/>
          <w:lang w:eastAsia="en-AU"/>
        </w:rPr>
        <w:t>classified</w:t>
      </w:r>
      <w:r w:rsidR="00C53DA9" w:rsidRPr="0071379E">
        <w:rPr>
          <w:rFonts w:ascii="Arial" w:hAnsi="Arial" w:cs="Arial"/>
          <w:sz w:val="22"/>
          <w:szCs w:val="22"/>
          <w:lang w:eastAsia="en-AU"/>
        </w:rPr>
        <w:t xml:space="preserve"> </w:t>
      </w:r>
      <w:r w:rsidRPr="0071379E">
        <w:rPr>
          <w:rFonts w:ascii="Arial" w:hAnsi="Arial" w:cs="Arial"/>
          <w:sz w:val="22"/>
          <w:szCs w:val="22"/>
          <w:lang w:eastAsia="en-AU"/>
        </w:rPr>
        <w:t>as</w:t>
      </w:r>
      <w:r w:rsidR="00C53DA9" w:rsidRPr="0071379E">
        <w:rPr>
          <w:rFonts w:ascii="Arial" w:hAnsi="Arial" w:cs="Arial"/>
          <w:sz w:val="22"/>
          <w:szCs w:val="22"/>
          <w:lang w:eastAsia="en-AU"/>
        </w:rPr>
        <w:t xml:space="preserve"> </w:t>
      </w:r>
      <w:r w:rsidRPr="0071379E">
        <w:rPr>
          <w:rFonts w:ascii="Arial" w:hAnsi="Arial" w:cs="Arial"/>
          <w:sz w:val="22"/>
          <w:szCs w:val="22"/>
          <w:lang w:eastAsia="en-AU"/>
        </w:rPr>
        <w:t>“community”,</w:t>
      </w:r>
      <w:r w:rsidR="00C53DA9" w:rsidRPr="0071379E">
        <w:rPr>
          <w:rFonts w:ascii="Arial" w:hAnsi="Arial" w:cs="Arial"/>
          <w:sz w:val="22"/>
          <w:szCs w:val="22"/>
          <w:lang w:eastAsia="en-AU"/>
        </w:rPr>
        <w:t xml:space="preserve"> </w:t>
      </w:r>
      <w:r w:rsidRPr="0071379E">
        <w:rPr>
          <w:rFonts w:ascii="Arial" w:hAnsi="Arial" w:cs="Arial"/>
          <w:sz w:val="22"/>
          <w:szCs w:val="22"/>
          <w:lang w:eastAsia="en-AU"/>
        </w:rPr>
        <w:t>how</w:t>
      </w:r>
      <w:r w:rsidR="00C53DA9" w:rsidRPr="0071379E">
        <w:rPr>
          <w:rFonts w:ascii="Arial" w:hAnsi="Arial" w:cs="Arial"/>
          <w:sz w:val="22"/>
          <w:szCs w:val="22"/>
          <w:lang w:eastAsia="en-AU"/>
        </w:rPr>
        <w:t xml:space="preserve"> </w:t>
      </w:r>
      <w:r w:rsidRPr="0071379E">
        <w:rPr>
          <w:rFonts w:ascii="Arial" w:hAnsi="Arial" w:cs="Arial"/>
          <w:sz w:val="22"/>
          <w:szCs w:val="22"/>
          <w:lang w:eastAsia="en-AU"/>
        </w:rPr>
        <w:t>have</w:t>
      </w:r>
      <w:r w:rsidR="00C53DA9" w:rsidRPr="0071379E">
        <w:rPr>
          <w:rFonts w:ascii="Arial" w:hAnsi="Arial" w:cs="Arial"/>
          <w:sz w:val="22"/>
          <w:szCs w:val="22"/>
          <w:lang w:eastAsia="en-AU"/>
        </w:rPr>
        <w:t xml:space="preserve"> </w:t>
      </w:r>
      <w:r w:rsidRPr="0071379E">
        <w:rPr>
          <w:rFonts w:ascii="Arial" w:hAnsi="Arial" w:cs="Arial"/>
          <w:sz w:val="22"/>
          <w:szCs w:val="22"/>
          <w:lang w:eastAsia="en-AU"/>
        </w:rPr>
        <w:t>they</w:t>
      </w:r>
      <w:r w:rsidR="00C53DA9" w:rsidRPr="0071379E">
        <w:rPr>
          <w:rFonts w:ascii="Arial" w:hAnsi="Arial" w:cs="Arial"/>
          <w:sz w:val="22"/>
          <w:szCs w:val="22"/>
          <w:lang w:eastAsia="en-AU"/>
        </w:rPr>
        <w:t xml:space="preserve"> </w:t>
      </w:r>
      <w:r w:rsidRPr="0071379E">
        <w:rPr>
          <w:rFonts w:ascii="Arial" w:hAnsi="Arial" w:cs="Arial"/>
          <w:sz w:val="22"/>
          <w:szCs w:val="22"/>
          <w:lang w:eastAsia="en-AU"/>
        </w:rPr>
        <w:t>been</w:t>
      </w:r>
      <w:r w:rsidR="00C53DA9" w:rsidRPr="0071379E">
        <w:rPr>
          <w:rFonts w:ascii="Arial" w:hAnsi="Arial" w:cs="Arial"/>
          <w:sz w:val="22"/>
          <w:szCs w:val="22"/>
          <w:lang w:eastAsia="en-AU"/>
        </w:rPr>
        <w:t xml:space="preserve"> </w:t>
      </w:r>
      <w:r w:rsidRPr="0071379E">
        <w:rPr>
          <w:rFonts w:ascii="Arial" w:hAnsi="Arial" w:cs="Arial"/>
          <w:sz w:val="22"/>
          <w:szCs w:val="22"/>
          <w:lang w:eastAsia="en-AU"/>
        </w:rPr>
        <w:t>categorized?</w:t>
      </w:r>
    </w:p>
    <w:p w:rsidR="00C53DA9" w:rsidRDefault="00C53DA9" w:rsidP="007B3E63">
      <w:pPr>
        <w:autoSpaceDE w:val="0"/>
        <w:autoSpaceDN w:val="0"/>
        <w:adjustRightInd w:val="0"/>
        <w:spacing w:after="0"/>
        <w:rPr>
          <w:rFonts w:ascii="Arial" w:hAnsi="Arial" w:cs="Arial"/>
          <w:sz w:val="22"/>
          <w:szCs w:val="22"/>
          <w:lang w:eastAsia="en-AU"/>
        </w:rPr>
      </w:pPr>
    </w:p>
    <w:p w:rsidR="0003487C" w:rsidRDefault="002E1614" w:rsidP="00ED6FF8">
      <w:pPr>
        <w:autoSpaceDE w:val="0"/>
        <w:autoSpaceDN w:val="0"/>
        <w:adjustRightInd w:val="0"/>
        <w:spacing w:after="0"/>
        <w:ind w:firstLine="426"/>
        <w:rPr>
          <w:rFonts w:ascii="Arial" w:hAnsi="Arial" w:cs="Arial"/>
          <w:sz w:val="22"/>
          <w:szCs w:val="22"/>
          <w:lang w:eastAsia="en-AU"/>
        </w:rPr>
      </w:pPr>
      <w:r w:rsidRPr="001D3EA5">
        <w:rPr>
          <w:rFonts w:ascii="Arial" w:hAnsi="Arial" w:cs="Arial"/>
          <w:b/>
          <w:sz w:val="22"/>
          <w:szCs w:val="22"/>
          <w:lang w:eastAsia="en-AU"/>
        </w:rPr>
        <w:t>RESPONSE:</w:t>
      </w:r>
      <w:r w:rsidR="00721C22">
        <w:rPr>
          <w:rFonts w:ascii="Arial" w:hAnsi="Arial" w:cs="Arial"/>
          <w:sz w:val="22"/>
          <w:szCs w:val="22"/>
          <w:lang w:eastAsia="en-AU"/>
        </w:rPr>
        <w:t xml:space="preserve"> </w:t>
      </w:r>
    </w:p>
    <w:p w:rsidR="002E1614" w:rsidRDefault="00C44ABA" w:rsidP="001D3749">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Please s</w:t>
      </w:r>
      <w:r w:rsidR="00721C22">
        <w:rPr>
          <w:rFonts w:ascii="Arial" w:hAnsi="Arial" w:cs="Arial"/>
          <w:sz w:val="22"/>
          <w:szCs w:val="22"/>
          <w:lang w:eastAsia="en-AU"/>
        </w:rPr>
        <w:t xml:space="preserve">ee </w:t>
      </w:r>
      <w:r>
        <w:rPr>
          <w:rFonts w:ascii="Arial" w:hAnsi="Arial" w:cs="Arial"/>
          <w:sz w:val="22"/>
          <w:szCs w:val="22"/>
          <w:lang w:eastAsia="en-AU"/>
        </w:rPr>
        <w:t xml:space="preserve">the </w:t>
      </w:r>
      <w:r w:rsidR="00721C22">
        <w:rPr>
          <w:rFonts w:ascii="Arial" w:hAnsi="Arial" w:cs="Arial"/>
          <w:sz w:val="22"/>
          <w:szCs w:val="22"/>
          <w:lang w:eastAsia="en-AU"/>
        </w:rPr>
        <w:t>response</w:t>
      </w:r>
      <w:r>
        <w:rPr>
          <w:rFonts w:ascii="Arial" w:hAnsi="Arial" w:cs="Arial"/>
          <w:sz w:val="22"/>
          <w:szCs w:val="22"/>
          <w:lang w:eastAsia="en-AU"/>
        </w:rPr>
        <w:t>s</w:t>
      </w:r>
      <w:r w:rsidR="00721C22">
        <w:rPr>
          <w:rFonts w:ascii="Arial" w:hAnsi="Arial" w:cs="Arial"/>
          <w:sz w:val="22"/>
          <w:szCs w:val="22"/>
          <w:lang w:eastAsia="en-AU"/>
        </w:rPr>
        <w:t xml:space="preserve"> above</w:t>
      </w:r>
      <w:r w:rsidR="001D3749">
        <w:rPr>
          <w:rFonts w:ascii="Arial" w:hAnsi="Arial" w:cs="Arial"/>
          <w:sz w:val="22"/>
          <w:szCs w:val="22"/>
          <w:lang w:eastAsia="en-AU"/>
        </w:rPr>
        <w:t xml:space="preserve"> in questions 1 and 4 and </w:t>
      </w:r>
      <w:r w:rsidR="00F7221C">
        <w:rPr>
          <w:rFonts w:ascii="Arial" w:hAnsi="Arial" w:cs="Arial"/>
          <w:sz w:val="22"/>
          <w:szCs w:val="22"/>
          <w:lang w:eastAsia="en-AU"/>
        </w:rPr>
        <w:t>Minute No. 1571/93 22</w:t>
      </w:r>
      <w:r w:rsidR="00F7221C" w:rsidRPr="00F7221C">
        <w:rPr>
          <w:rFonts w:ascii="Arial" w:hAnsi="Arial" w:cs="Arial"/>
          <w:sz w:val="22"/>
          <w:szCs w:val="22"/>
          <w:vertAlign w:val="superscript"/>
          <w:lang w:eastAsia="en-AU"/>
        </w:rPr>
        <w:t>nd</w:t>
      </w:r>
      <w:r w:rsidR="00F7221C">
        <w:rPr>
          <w:rFonts w:ascii="Arial" w:hAnsi="Arial" w:cs="Arial"/>
          <w:sz w:val="22"/>
          <w:szCs w:val="22"/>
          <w:lang w:eastAsia="en-AU"/>
        </w:rPr>
        <w:t xml:space="preserve"> November 1993.</w:t>
      </w:r>
    </w:p>
    <w:p w:rsidR="002E1614" w:rsidRPr="0071379E" w:rsidRDefault="002E1614" w:rsidP="007B3E63">
      <w:pPr>
        <w:autoSpaceDE w:val="0"/>
        <w:autoSpaceDN w:val="0"/>
        <w:adjustRightInd w:val="0"/>
        <w:spacing w:after="0"/>
        <w:rPr>
          <w:rFonts w:ascii="Arial" w:hAnsi="Arial" w:cs="Arial"/>
          <w:sz w:val="22"/>
          <w:szCs w:val="22"/>
          <w:lang w:eastAsia="en-AU"/>
        </w:rPr>
      </w:pPr>
    </w:p>
    <w:p w:rsidR="007B3E63" w:rsidRPr="001D3EA5" w:rsidRDefault="007B3E63" w:rsidP="00C53DA9">
      <w:pPr>
        <w:pStyle w:val="ListParagraph"/>
        <w:numPr>
          <w:ilvl w:val="0"/>
          <w:numId w:val="1"/>
        </w:numPr>
        <w:autoSpaceDE w:val="0"/>
        <w:autoSpaceDN w:val="0"/>
        <w:adjustRightInd w:val="0"/>
        <w:spacing w:after="0"/>
        <w:rPr>
          <w:rFonts w:ascii="Arial" w:hAnsi="Arial" w:cs="Arial"/>
          <w:b/>
          <w:sz w:val="22"/>
          <w:szCs w:val="22"/>
          <w:lang w:eastAsia="en-AU"/>
        </w:rPr>
      </w:pPr>
      <w:r w:rsidRPr="001D3EA5">
        <w:rPr>
          <w:rFonts w:ascii="Arial" w:hAnsi="Arial" w:cs="Arial"/>
          <w:b/>
          <w:sz w:val="22"/>
          <w:szCs w:val="22"/>
          <w:lang w:eastAsia="en-AU"/>
        </w:rPr>
        <w:t>What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was</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the</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date</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of</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sale</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of</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the</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two</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land</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parcels</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(Flagstaff</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Street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Carpark)</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that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now</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form</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part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of</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the</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current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“Coles”</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development?</w:t>
      </w:r>
    </w:p>
    <w:p w:rsidR="00C53DA9" w:rsidRDefault="00C53DA9" w:rsidP="007B3E63">
      <w:pPr>
        <w:autoSpaceDE w:val="0"/>
        <w:autoSpaceDN w:val="0"/>
        <w:adjustRightInd w:val="0"/>
        <w:spacing w:after="0"/>
        <w:rPr>
          <w:rFonts w:ascii="Arial" w:hAnsi="Arial" w:cs="Arial"/>
          <w:sz w:val="22"/>
          <w:szCs w:val="22"/>
          <w:lang w:eastAsia="en-AU"/>
        </w:rPr>
      </w:pPr>
    </w:p>
    <w:p w:rsidR="0003487C" w:rsidRDefault="00B63620" w:rsidP="0003487C">
      <w:pPr>
        <w:autoSpaceDE w:val="0"/>
        <w:autoSpaceDN w:val="0"/>
        <w:adjustRightInd w:val="0"/>
        <w:spacing w:after="0"/>
        <w:ind w:left="2160" w:hanging="1734"/>
        <w:rPr>
          <w:rFonts w:ascii="Arial" w:hAnsi="Arial" w:cs="Arial"/>
          <w:b/>
          <w:sz w:val="22"/>
          <w:szCs w:val="22"/>
          <w:lang w:eastAsia="en-AU"/>
        </w:rPr>
      </w:pPr>
      <w:r w:rsidRPr="001D3EA5">
        <w:rPr>
          <w:rFonts w:ascii="Arial" w:hAnsi="Arial" w:cs="Arial"/>
          <w:b/>
          <w:sz w:val="22"/>
          <w:szCs w:val="22"/>
          <w:lang w:eastAsia="en-AU"/>
        </w:rPr>
        <w:t>RESPONSE:</w:t>
      </w:r>
    </w:p>
    <w:p w:rsidR="00B63620" w:rsidRDefault="00B63620" w:rsidP="0003487C">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The land has not been sold. The applicant has been granted an option to purchase on a ‘put and call’ basis.</w:t>
      </w:r>
    </w:p>
    <w:p w:rsidR="00B63620" w:rsidRDefault="00B63620" w:rsidP="00B63620">
      <w:pPr>
        <w:autoSpaceDE w:val="0"/>
        <w:autoSpaceDN w:val="0"/>
        <w:adjustRightInd w:val="0"/>
        <w:spacing w:after="0"/>
        <w:ind w:firstLine="720"/>
        <w:rPr>
          <w:rFonts w:ascii="Arial" w:hAnsi="Arial" w:cs="Arial"/>
          <w:sz w:val="22"/>
          <w:szCs w:val="22"/>
          <w:lang w:eastAsia="en-AU"/>
        </w:rPr>
      </w:pPr>
    </w:p>
    <w:p w:rsidR="00B63620" w:rsidRDefault="0003487C" w:rsidP="00F7221C">
      <w:pPr>
        <w:autoSpaceDE w:val="0"/>
        <w:autoSpaceDN w:val="0"/>
        <w:adjustRightInd w:val="0"/>
        <w:spacing w:after="120"/>
        <w:ind w:left="426"/>
        <w:rPr>
          <w:rFonts w:ascii="Arial" w:hAnsi="Arial" w:cs="Arial"/>
          <w:sz w:val="22"/>
          <w:szCs w:val="22"/>
          <w:lang w:eastAsia="en-AU"/>
        </w:rPr>
      </w:pPr>
      <w:r>
        <w:rPr>
          <w:rFonts w:ascii="Arial" w:hAnsi="Arial" w:cs="Arial"/>
          <w:sz w:val="22"/>
          <w:szCs w:val="22"/>
          <w:lang w:eastAsia="en-AU"/>
        </w:rPr>
        <w:t>T</w:t>
      </w:r>
      <w:r w:rsidR="00FD2272">
        <w:rPr>
          <w:rFonts w:ascii="Arial" w:hAnsi="Arial" w:cs="Arial"/>
          <w:sz w:val="22"/>
          <w:szCs w:val="22"/>
          <w:lang w:eastAsia="en-AU"/>
        </w:rPr>
        <w:t>he following Council resolutions</w:t>
      </w:r>
      <w:r w:rsidR="00F7221C">
        <w:rPr>
          <w:rFonts w:ascii="Arial" w:hAnsi="Arial" w:cs="Arial"/>
          <w:sz w:val="22"/>
          <w:szCs w:val="22"/>
          <w:lang w:eastAsia="en-AU"/>
        </w:rPr>
        <w:t xml:space="preserve"> outline the processes undertaken to date relevant to your question</w:t>
      </w:r>
      <w:r w:rsidR="00FD2272">
        <w:rPr>
          <w:rFonts w:ascii="Arial" w:hAnsi="Arial" w:cs="Arial"/>
          <w:sz w:val="22"/>
          <w:szCs w:val="22"/>
          <w:lang w:eastAsia="en-AU"/>
        </w:rPr>
        <w:t>:</w:t>
      </w:r>
    </w:p>
    <w:p w:rsidR="00B63620" w:rsidRPr="00FD2272" w:rsidRDefault="00B63620" w:rsidP="00FD2272">
      <w:pPr>
        <w:pStyle w:val="ListParagraph"/>
        <w:numPr>
          <w:ilvl w:val="0"/>
          <w:numId w:val="6"/>
        </w:numPr>
        <w:rPr>
          <w:rFonts w:ascii="Arial" w:hAnsi="Arial" w:cs="Arial"/>
          <w:sz w:val="22"/>
          <w:szCs w:val="22"/>
        </w:rPr>
      </w:pPr>
      <w:r w:rsidRPr="00FD2272">
        <w:rPr>
          <w:rFonts w:ascii="Arial" w:hAnsi="Arial" w:cs="Arial"/>
          <w:sz w:val="22"/>
          <w:szCs w:val="22"/>
        </w:rPr>
        <w:t xml:space="preserve">At the ordinary meeting no. 4316 held on </w:t>
      </w:r>
      <w:r w:rsidRPr="00FD2272">
        <w:rPr>
          <w:rFonts w:ascii="Arial" w:hAnsi="Arial" w:cs="Arial"/>
          <w:b/>
          <w:sz w:val="22"/>
          <w:szCs w:val="22"/>
        </w:rPr>
        <w:t>26 November 2011</w:t>
      </w:r>
      <w:r w:rsidR="00FD2272">
        <w:rPr>
          <w:rFonts w:ascii="Arial" w:hAnsi="Arial" w:cs="Arial"/>
          <w:sz w:val="22"/>
          <w:szCs w:val="22"/>
        </w:rPr>
        <w:t>,</w:t>
      </w:r>
      <w:r w:rsidRPr="00FD2272">
        <w:rPr>
          <w:rFonts w:ascii="Arial" w:hAnsi="Arial" w:cs="Arial"/>
          <w:sz w:val="22"/>
          <w:szCs w:val="22"/>
        </w:rPr>
        <w:t xml:space="preserve"> in a General Managers report considered in open council, Council resolved as follows:</w:t>
      </w:r>
    </w:p>
    <w:p w:rsidR="00B63620" w:rsidRPr="00B63620" w:rsidRDefault="0003487C" w:rsidP="00ED6FF8">
      <w:pPr>
        <w:tabs>
          <w:tab w:val="left" w:pos="2552"/>
        </w:tabs>
        <w:spacing w:after="120"/>
        <w:ind w:left="1134" w:hanging="283"/>
        <w:rPr>
          <w:rFonts w:ascii="Arial" w:hAnsi="Arial" w:cs="Arial"/>
          <w:sz w:val="20"/>
        </w:rPr>
      </w:pPr>
      <w:r>
        <w:rPr>
          <w:rFonts w:ascii="Arial" w:hAnsi="Arial" w:cs="Arial"/>
          <w:b/>
          <w:bCs/>
          <w:sz w:val="20"/>
        </w:rPr>
        <w:t xml:space="preserve">Min. No. </w:t>
      </w:r>
      <w:r w:rsidR="00B63620" w:rsidRPr="00B63620">
        <w:rPr>
          <w:rFonts w:ascii="Arial" w:hAnsi="Arial" w:cs="Arial"/>
          <w:b/>
          <w:bCs/>
          <w:sz w:val="20"/>
        </w:rPr>
        <w:t>424/11</w:t>
      </w:r>
      <w:r>
        <w:rPr>
          <w:rFonts w:ascii="Arial" w:hAnsi="Arial" w:cs="Arial"/>
          <w:b/>
          <w:bCs/>
          <w:sz w:val="20"/>
        </w:rPr>
        <w:t xml:space="preserve"> </w:t>
      </w:r>
      <w:r w:rsidR="00B63620" w:rsidRPr="00B63620">
        <w:rPr>
          <w:rFonts w:ascii="Arial" w:hAnsi="Arial" w:cs="Arial"/>
          <w:smallCaps/>
          <w:sz w:val="20"/>
        </w:rPr>
        <w:t>Resolved</w:t>
      </w:r>
      <w:r w:rsidR="00B63620" w:rsidRPr="00B63620">
        <w:rPr>
          <w:rFonts w:ascii="Arial" w:hAnsi="Arial" w:cs="Arial"/>
          <w:sz w:val="20"/>
        </w:rPr>
        <w:t xml:space="preserve"> on the motion of Clr Butt, seconded Clr Sheerin that: </w:t>
      </w:r>
    </w:p>
    <w:p w:rsidR="00B63620" w:rsidRPr="00B63620" w:rsidRDefault="00B63620" w:rsidP="00B63620">
      <w:pPr>
        <w:pStyle w:val="BodyText"/>
        <w:autoSpaceDE w:val="0"/>
        <w:autoSpaceDN w:val="0"/>
        <w:adjustRightInd w:val="0"/>
        <w:spacing w:after="120"/>
        <w:ind w:left="1985" w:hanging="851"/>
        <w:rPr>
          <w:rFonts w:ascii="Arial" w:hAnsi="Arial" w:cs="Arial"/>
          <w:sz w:val="20"/>
        </w:rPr>
      </w:pPr>
      <w:r w:rsidRPr="00B63620">
        <w:rPr>
          <w:rFonts w:ascii="Arial" w:hAnsi="Arial" w:cs="Arial"/>
          <w:sz w:val="20"/>
        </w:rPr>
        <w:lastRenderedPageBreak/>
        <w:t>1.</w:t>
      </w:r>
      <w:r w:rsidRPr="00B63620">
        <w:rPr>
          <w:rFonts w:ascii="Arial" w:hAnsi="Arial" w:cs="Arial"/>
          <w:sz w:val="20"/>
        </w:rPr>
        <w:tab/>
        <w:t>Council advises the owner of the Gladesville Village Shopping Centre (GVSC), Moch Pty Ltd, that it is prepared to enter into an agreement to include Councils adjoining lands in any future development proposal for the Gladesville Shopping Village, subject to the terms and conditions being agreed for any future sale (the preferred option), or a joint venture.</w:t>
      </w:r>
    </w:p>
    <w:p w:rsidR="00B63620" w:rsidRPr="00B63620" w:rsidRDefault="00B63620" w:rsidP="00B63620">
      <w:pPr>
        <w:pStyle w:val="Body"/>
        <w:tabs>
          <w:tab w:val="clear" w:pos="4320"/>
          <w:tab w:val="clear" w:pos="8640"/>
          <w:tab w:val="left" w:pos="1985"/>
        </w:tabs>
        <w:spacing w:after="120"/>
        <w:ind w:left="1985" w:hanging="851"/>
        <w:rPr>
          <w:rFonts w:ascii="Arial" w:hAnsi="Arial" w:cs="Arial"/>
          <w:sz w:val="20"/>
        </w:rPr>
      </w:pPr>
      <w:r w:rsidRPr="00B63620">
        <w:rPr>
          <w:rFonts w:ascii="Arial" w:hAnsi="Arial" w:cs="Arial"/>
          <w:sz w:val="20"/>
        </w:rPr>
        <w:t>2.</w:t>
      </w:r>
      <w:r w:rsidRPr="00B63620">
        <w:rPr>
          <w:rFonts w:ascii="Arial" w:hAnsi="Arial" w:cs="Arial"/>
          <w:sz w:val="20"/>
        </w:rPr>
        <w:tab/>
        <w:t>The following conditions will apply to the sale:</w:t>
      </w:r>
    </w:p>
    <w:p w:rsidR="00B63620" w:rsidRDefault="00B63620" w:rsidP="00ED6FF8">
      <w:pPr>
        <w:pStyle w:val="Body"/>
        <w:numPr>
          <w:ilvl w:val="0"/>
          <w:numId w:val="5"/>
        </w:numPr>
        <w:tabs>
          <w:tab w:val="clear" w:pos="4320"/>
          <w:tab w:val="clear" w:pos="8640"/>
        </w:tabs>
        <w:spacing w:after="120"/>
        <w:ind w:left="2410" w:hanging="425"/>
        <w:rPr>
          <w:rFonts w:ascii="Arial" w:hAnsi="Arial" w:cs="Arial"/>
          <w:sz w:val="20"/>
        </w:rPr>
      </w:pPr>
      <w:r w:rsidRPr="00B63620">
        <w:rPr>
          <w:rFonts w:ascii="Arial" w:hAnsi="Arial" w:cs="Arial"/>
          <w:sz w:val="20"/>
        </w:rPr>
        <w:t>The sale to be negotiated will not be subject to approval of any future development applications.</w:t>
      </w:r>
    </w:p>
    <w:p w:rsidR="00972601" w:rsidRPr="00972601" w:rsidRDefault="00972601" w:rsidP="00972601">
      <w:pPr>
        <w:pStyle w:val="ListParagraph"/>
        <w:numPr>
          <w:ilvl w:val="0"/>
          <w:numId w:val="5"/>
        </w:numPr>
        <w:tabs>
          <w:tab w:val="clear" w:pos="2344"/>
        </w:tabs>
        <w:spacing w:after="120"/>
        <w:ind w:left="851" w:hanging="425"/>
        <w:rPr>
          <w:rFonts w:ascii="Arial" w:hAnsi="Arial" w:cs="Arial"/>
          <w:bCs/>
          <w:sz w:val="22"/>
          <w:szCs w:val="22"/>
        </w:rPr>
      </w:pPr>
      <w:r>
        <w:rPr>
          <w:rFonts w:ascii="Arial" w:hAnsi="Arial" w:cs="Arial"/>
          <w:bCs/>
          <w:sz w:val="22"/>
          <w:szCs w:val="22"/>
        </w:rPr>
        <w:t>At the ordinary meeting no. 4318 held on 13 February 2012 in a general managers report considered in open council, Council resolved as follows:</w:t>
      </w:r>
    </w:p>
    <w:p w:rsidR="00C44ABA" w:rsidRPr="00972601" w:rsidRDefault="00C44ABA" w:rsidP="00972601">
      <w:pPr>
        <w:spacing w:after="120"/>
        <w:ind w:left="1134" w:hanging="283"/>
        <w:rPr>
          <w:rFonts w:ascii="Arial" w:hAnsi="Arial" w:cs="Arial"/>
          <w:sz w:val="20"/>
        </w:rPr>
      </w:pPr>
      <w:r w:rsidRPr="00972601">
        <w:rPr>
          <w:rFonts w:ascii="Arial" w:hAnsi="Arial" w:cs="Arial"/>
          <w:b/>
          <w:bCs/>
          <w:sz w:val="20"/>
        </w:rPr>
        <w:t>20/12</w:t>
      </w:r>
      <w:r w:rsidRPr="00972601">
        <w:rPr>
          <w:rFonts w:ascii="Arial" w:hAnsi="Arial" w:cs="Arial"/>
          <w:b/>
          <w:sz w:val="20"/>
        </w:rPr>
        <w:tab/>
      </w:r>
      <w:r w:rsidRPr="00972601">
        <w:rPr>
          <w:rFonts w:ascii="Arial" w:hAnsi="Arial" w:cs="Arial"/>
          <w:smallCaps/>
          <w:sz w:val="20"/>
        </w:rPr>
        <w:t>Resolved</w:t>
      </w:r>
      <w:r w:rsidRPr="00972601">
        <w:rPr>
          <w:rFonts w:ascii="Arial" w:hAnsi="Arial" w:cs="Arial"/>
          <w:sz w:val="20"/>
        </w:rPr>
        <w:t xml:space="preserve"> on the motion of Clr Quinn, seconded Clr Butt that:</w:t>
      </w:r>
    </w:p>
    <w:p w:rsidR="00C44ABA" w:rsidRPr="00972601" w:rsidRDefault="00C44ABA" w:rsidP="00C44ABA">
      <w:pPr>
        <w:pStyle w:val="ListParagraph"/>
        <w:numPr>
          <w:ilvl w:val="0"/>
          <w:numId w:val="15"/>
        </w:numPr>
        <w:tabs>
          <w:tab w:val="left" w:pos="0"/>
          <w:tab w:val="left" w:pos="1134"/>
          <w:tab w:val="left" w:pos="1985"/>
          <w:tab w:val="left" w:pos="2835"/>
        </w:tabs>
        <w:spacing w:before="120" w:after="120"/>
        <w:ind w:left="1985" w:hanging="851"/>
        <w:rPr>
          <w:rFonts w:ascii="Arial" w:hAnsi="Arial" w:cs="Arial"/>
          <w:sz w:val="20"/>
        </w:rPr>
      </w:pPr>
      <w:r w:rsidRPr="00972601">
        <w:rPr>
          <w:rFonts w:ascii="Arial" w:hAnsi="Arial" w:cs="Arial"/>
          <w:sz w:val="20"/>
        </w:rPr>
        <w:t>Council establish the Property Advisory Committee.</w:t>
      </w:r>
    </w:p>
    <w:p w:rsidR="00C44ABA" w:rsidRPr="00972601" w:rsidRDefault="00C44ABA" w:rsidP="00C44ABA">
      <w:pPr>
        <w:pStyle w:val="ListParagraph"/>
        <w:tabs>
          <w:tab w:val="left" w:pos="0"/>
          <w:tab w:val="left" w:pos="1134"/>
          <w:tab w:val="left" w:pos="1985"/>
          <w:tab w:val="left" w:pos="2835"/>
        </w:tabs>
        <w:spacing w:before="120" w:after="120"/>
        <w:ind w:left="1985"/>
        <w:rPr>
          <w:rFonts w:ascii="Arial" w:hAnsi="Arial" w:cs="Arial"/>
          <w:sz w:val="20"/>
        </w:rPr>
      </w:pPr>
    </w:p>
    <w:p w:rsidR="00C44ABA" w:rsidRPr="00972601" w:rsidRDefault="00C44ABA" w:rsidP="00C44ABA">
      <w:pPr>
        <w:pStyle w:val="ListParagraph"/>
        <w:numPr>
          <w:ilvl w:val="0"/>
          <w:numId w:val="15"/>
        </w:numPr>
        <w:tabs>
          <w:tab w:val="left" w:pos="0"/>
          <w:tab w:val="left" w:pos="1134"/>
          <w:tab w:val="left" w:pos="1985"/>
          <w:tab w:val="left" w:pos="2835"/>
        </w:tabs>
        <w:spacing w:before="120" w:after="0" w:line="360" w:lineRule="auto"/>
        <w:ind w:left="1985" w:hanging="851"/>
        <w:rPr>
          <w:rFonts w:ascii="Arial" w:hAnsi="Arial" w:cs="Arial"/>
          <w:sz w:val="20"/>
        </w:rPr>
      </w:pPr>
      <w:r w:rsidRPr="00972601">
        <w:rPr>
          <w:rFonts w:ascii="Arial" w:hAnsi="Arial" w:cs="Arial"/>
          <w:sz w:val="20"/>
        </w:rPr>
        <w:t>The functions of the Property Advisory Committee are:</w:t>
      </w:r>
    </w:p>
    <w:p w:rsidR="00C44ABA" w:rsidRPr="00972601" w:rsidRDefault="00C44ABA" w:rsidP="00C44ABA">
      <w:pPr>
        <w:pStyle w:val="Body"/>
        <w:numPr>
          <w:ilvl w:val="0"/>
          <w:numId w:val="16"/>
        </w:numPr>
        <w:tabs>
          <w:tab w:val="left" w:pos="1985"/>
          <w:tab w:val="left" w:pos="2835"/>
        </w:tabs>
        <w:spacing w:after="120"/>
        <w:ind w:left="2836" w:hanging="851"/>
        <w:rPr>
          <w:rFonts w:ascii="Arial" w:hAnsi="Arial" w:cs="Arial"/>
          <w:sz w:val="20"/>
        </w:rPr>
      </w:pPr>
      <w:r w:rsidRPr="00972601">
        <w:rPr>
          <w:rFonts w:ascii="Arial" w:hAnsi="Arial" w:cs="Arial"/>
          <w:sz w:val="20"/>
        </w:rPr>
        <w:t>To consider and advise Council on the potential for sale of Council property assets</w:t>
      </w:r>
    </w:p>
    <w:p w:rsidR="00C44ABA" w:rsidRPr="00972601" w:rsidRDefault="00C44ABA" w:rsidP="00C44ABA">
      <w:pPr>
        <w:pStyle w:val="Body"/>
        <w:numPr>
          <w:ilvl w:val="0"/>
          <w:numId w:val="16"/>
        </w:numPr>
        <w:tabs>
          <w:tab w:val="left" w:pos="1985"/>
          <w:tab w:val="left" w:pos="2835"/>
        </w:tabs>
        <w:spacing w:after="120"/>
        <w:ind w:left="2836" w:hanging="851"/>
        <w:rPr>
          <w:rFonts w:ascii="Arial" w:hAnsi="Arial" w:cs="Arial"/>
          <w:sz w:val="20"/>
        </w:rPr>
      </w:pPr>
      <w:r w:rsidRPr="00972601">
        <w:rPr>
          <w:rFonts w:ascii="Arial" w:hAnsi="Arial" w:cs="Arial"/>
          <w:sz w:val="20"/>
        </w:rPr>
        <w:t>To negotiate the terms and conditions of the sale of Council property within the parameters of any delegation granted to the Mayor and General Manager by Council resolution</w:t>
      </w:r>
    </w:p>
    <w:p w:rsidR="00C44ABA" w:rsidRPr="00972601" w:rsidRDefault="00C44ABA" w:rsidP="00C44ABA">
      <w:pPr>
        <w:pStyle w:val="Body"/>
        <w:numPr>
          <w:ilvl w:val="0"/>
          <w:numId w:val="16"/>
        </w:numPr>
        <w:tabs>
          <w:tab w:val="left" w:pos="1985"/>
          <w:tab w:val="left" w:pos="2835"/>
        </w:tabs>
        <w:spacing w:after="0"/>
        <w:ind w:left="2835" w:hanging="850"/>
        <w:rPr>
          <w:rFonts w:ascii="Arial" w:hAnsi="Arial" w:cs="Arial"/>
          <w:sz w:val="20"/>
        </w:rPr>
      </w:pPr>
      <w:r w:rsidRPr="00972601">
        <w:rPr>
          <w:rFonts w:ascii="Arial" w:hAnsi="Arial" w:cs="Arial"/>
          <w:sz w:val="20"/>
        </w:rPr>
        <w:t>To consider and advise on any property matters referred to the committee by Council.</w:t>
      </w:r>
    </w:p>
    <w:p w:rsidR="00C44ABA" w:rsidRPr="00972601" w:rsidRDefault="00C44ABA" w:rsidP="00C44ABA">
      <w:pPr>
        <w:pStyle w:val="Body"/>
        <w:tabs>
          <w:tab w:val="left" w:pos="1985"/>
          <w:tab w:val="left" w:pos="2835"/>
        </w:tabs>
        <w:spacing w:after="0"/>
        <w:ind w:left="2835"/>
        <w:rPr>
          <w:rFonts w:ascii="Arial" w:hAnsi="Arial" w:cs="Arial"/>
          <w:sz w:val="20"/>
        </w:rPr>
      </w:pPr>
    </w:p>
    <w:p w:rsidR="00C44ABA" w:rsidRPr="00972601" w:rsidRDefault="00C44ABA" w:rsidP="00C44ABA">
      <w:pPr>
        <w:pStyle w:val="ListParagraph"/>
        <w:numPr>
          <w:ilvl w:val="0"/>
          <w:numId w:val="15"/>
        </w:numPr>
        <w:tabs>
          <w:tab w:val="left" w:pos="0"/>
          <w:tab w:val="left" w:pos="1134"/>
          <w:tab w:val="left" w:pos="2835"/>
        </w:tabs>
        <w:spacing w:after="0"/>
        <w:ind w:left="1985" w:hanging="851"/>
        <w:rPr>
          <w:rFonts w:ascii="Arial" w:hAnsi="Arial" w:cs="Arial"/>
          <w:sz w:val="20"/>
        </w:rPr>
      </w:pPr>
      <w:r w:rsidRPr="00972601">
        <w:rPr>
          <w:rFonts w:ascii="Arial" w:hAnsi="Arial" w:cs="Arial"/>
          <w:sz w:val="20"/>
        </w:rPr>
        <w:t xml:space="preserve">Membership of the committee </w:t>
      </w:r>
      <w:proofErr w:type="gramStart"/>
      <w:r w:rsidRPr="00972601">
        <w:rPr>
          <w:rFonts w:ascii="Arial" w:hAnsi="Arial" w:cs="Arial"/>
          <w:sz w:val="20"/>
        </w:rPr>
        <w:t>be</w:t>
      </w:r>
      <w:proofErr w:type="gramEnd"/>
      <w:r w:rsidRPr="00972601">
        <w:rPr>
          <w:rFonts w:ascii="Arial" w:hAnsi="Arial" w:cs="Arial"/>
          <w:sz w:val="20"/>
        </w:rPr>
        <w:t xml:space="preserve"> the Mayor Clr Hoopmann, Clr Sheerin, Clr Quinn (alternate), the General Manager and </w:t>
      </w:r>
      <w:r w:rsidR="005E3603">
        <w:rPr>
          <w:rFonts w:ascii="Arial" w:hAnsi="Arial" w:cs="Arial"/>
          <w:sz w:val="20"/>
        </w:rPr>
        <w:t>M</w:t>
      </w:r>
      <w:r w:rsidR="00241CE8" w:rsidRPr="00972601">
        <w:rPr>
          <w:rFonts w:ascii="Arial" w:hAnsi="Arial" w:cs="Arial"/>
          <w:sz w:val="20"/>
        </w:rPr>
        <w:t>r</w:t>
      </w:r>
      <w:r w:rsidRPr="00972601">
        <w:rPr>
          <w:rFonts w:ascii="Arial" w:hAnsi="Arial" w:cs="Arial"/>
          <w:sz w:val="20"/>
        </w:rPr>
        <w:t xml:space="preserve"> Malcolm Rose as independent advisor.</w:t>
      </w:r>
    </w:p>
    <w:p w:rsidR="00C44ABA" w:rsidRPr="00972601" w:rsidRDefault="00C44ABA" w:rsidP="00C44ABA">
      <w:pPr>
        <w:pStyle w:val="ListParagraph"/>
        <w:tabs>
          <w:tab w:val="left" w:pos="0"/>
          <w:tab w:val="left" w:pos="1134"/>
          <w:tab w:val="left" w:pos="2835"/>
        </w:tabs>
        <w:spacing w:after="0"/>
        <w:ind w:left="1985"/>
        <w:rPr>
          <w:rFonts w:ascii="Arial" w:hAnsi="Arial" w:cs="Arial"/>
          <w:sz w:val="20"/>
        </w:rPr>
      </w:pPr>
    </w:p>
    <w:p w:rsidR="00C44ABA" w:rsidRPr="00972601" w:rsidRDefault="00C44ABA" w:rsidP="00C44ABA">
      <w:pPr>
        <w:pStyle w:val="ListParagraph"/>
        <w:numPr>
          <w:ilvl w:val="0"/>
          <w:numId w:val="15"/>
        </w:numPr>
        <w:tabs>
          <w:tab w:val="left" w:pos="1134"/>
          <w:tab w:val="left" w:pos="1985"/>
          <w:tab w:val="left" w:pos="2835"/>
        </w:tabs>
        <w:spacing w:after="120"/>
        <w:ind w:left="1985" w:hanging="851"/>
        <w:rPr>
          <w:rFonts w:ascii="Arial" w:hAnsi="Arial" w:cs="Arial"/>
          <w:sz w:val="20"/>
        </w:rPr>
      </w:pPr>
      <w:r w:rsidRPr="00972601">
        <w:rPr>
          <w:rFonts w:ascii="Arial" w:hAnsi="Arial" w:cs="Arial"/>
          <w:sz w:val="20"/>
        </w:rPr>
        <w:t>The Mayor and General Manager be granted Delegated Authority to negotiate the sale of the following properties subject to approval by Council of the terms and conditions of any sale:</w:t>
      </w:r>
    </w:p>
    <w:p w:rsidR="00C44ABA" w:rsidRPr="00972601" w:rsidRDefault="00C44ABA" w:rsidP="00C44ABA">
      <w:pPr>
        <w:tabs>
          <w:tab w:val="left" w:pos="1134"/>
          <w:tab w:val="left" w:pos="2835"/>
        </w:tabs>
        <w:spacing w:after="120"/>
        <w:ind w:left="1985"/>
        <w:rPr>
          <w:rFonts w:ascii="Arial" w:hAnsi="Arial" w:cs="Arial"/>
          <w:bCs/>
          <w:sz w:val="20"/>
        </w:rPr>
      </w:pPr>
      <w:r w:rsidRPr="00972601">
        <w:rPr>
          <w:rFonts w:ascii="Arial" w:hAnsi="Arial" w:cs="Arial"/>
          <w:bCs/>
          <w:sz w:val="20"/>
        </w:rPr>
        <w:t>a)</w:t>
      </w:r>
      <w:r w:rsidRPr="00972601">
        <w:rPr>
          <w:rFonts w:ascii="Arial" w:hAnsi="Arial" w:cs="Arial"/>
          <w:bCs/>
          <w:sz w:val="20"/>
        </w:rPr>
        <w:tab/>
        <w:t>4 – 6 Cowell Street Gladesville (Council Car Park)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985"/>
        <w:gridCol w:w="2977"/>
      </w:tblGrid>
      <w:tr w:rsidR="00C44ABA" w:rsidRPr="00972601" w:rsidTr="00AC623E">
        <w:trPr>
          <w:trHeight w:val="284"/>
        </w:trPr>
        <w:tc>
          <w:tcPr>
            <w:tcW w:w="1693" w:type="dxa"/>
            <w:tcBorders>
              <w:top w:val="single" w:sz="4" w:space="0" w:color="auto"/>
              <w:left w:val="single" w:sz="4" w:space="0" w:color="auto"/>
              <w:bottom w:val="single" w:sz="4" w:space="0" w:color="auto"/>
              <w:right w:val="single" w:sz="4" w:space="0" w:color="auto"/>
            </w:tcBorders>
            <w:vAlign w:val="center"/>
            <w:hideMark/>
          </w:tcPr>
          <w:p w:rsidR="00C44ABA" w:rsidRPr="00972601" w:rsidRDefault="00C44ABA" w:rsidP="00972601">
            <w:pPr>
              <w:pStyle w:val="Heading2"/>
              <w:tabs>
                <w:tab w:val="left" w:pos="1134"/>
                <w:tab w:val="left" w:pos="2835"/>
              </w:tabs>
              <w:spacing w:before="60" w:after="60"/>
              <w:jc w:val="center"/>
              <w:rPr>
                <w:rFonts w:ascii="Arial" w:hAnsi="Arial" w:cs="Arial"/>
                <w:szCs w:val="20"/>
              </w:rPr>
            </w:pPr>
            <w:r w:rsidRPr="00972601">
              <w:rPr>
                <w:rFonts w:ascii="Arial" w:hAnsi="Arial" w:cs="Arial"/>
                <w:szCs w:val="20"/>
              </w:rPr>
              <w:br w:type="page"/>
              <w:t>Lot</w:t>
            </w:r>
          </w:p>
        </w:tc>
        <w:tc>
          <w:tcPr>
            <w:tcW w:w="2985" w:type="dxa"/>
            <w:tcBorders>
              <w:top w:val="single" w:sz="4" w:space="0" w:color="auto"/>
              <w:left w:val="single" w:sz="4" w:space="0" w:color="auto"/>
              <w:bottom w:val="single" w:sz="4" w:space="0" w:color="auto"/>
              <w:right w:val="single" w:sz="4" w:space="0" w:color="auto"/>
            </w:tcBorders>
            <w:vAlign w:val="center"/>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DP</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Area</w:t>
            </w:r>
          </w:p>
        </w:tc>
      </w:tr>
      <w:tr w:rsidR="00C44ABA" w:rsidRPr="00972601" w:rsidTr="00AC623E">
        <w:trPr>
          <w:trHeight w:val="284"/>
        </w:trPr>
        <w:tc>
          <w:tcPr>
            <w:tcW w:w="1693"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jc w:val="center"/>
              <w:rPr>
                <w:rFonts w:ascii="Arial" w:hAnsi="Arial" w:cs="Arial"/>
                <w:sz w:val="20"/>
              </w:rPr>
            </w:pPr>
            <w:r w:rsidRPr="00972601">
              <w:rPr>
                <w:rFonts w:ascii="Arial" w:hAnsi="Arial" w:cs="Arial"/>
                <w:sz w:val="20"/>
              </w:rPr>
              <w:t>37</w:t>
            </w: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1985"/>
              <w:jc w:val="both"/>
              <w:rPr>
                <w:rFonts w:ascii="Arial" w:hAnsi="Arial" w:cs="Arial"/>
                <w:sz w:val="20"/>
              </w:rPr>
            </w:pPr>
            <w:r w:rsidRPr="00972601">
              <w:rPr>
                <w:rFonts w:ascii="Arial" w:hAnsi="Arial" w:cs="Arial"/>
                <w:sz w:val="20"/>
              </w:rPr>
              <w:t>DP979222</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r w:rsidRPr="00972601">
              <w:rPr>
                <w:rFonts w:ascii="Arial" w:hAnsi="Arial" w:cs="Arial"/>
                <w:sz w:val="20"/>
              </w:rPr>
              <w:t>604.56</w:t>
            </w:r>
          </w:p>
        </w:tc>
      </w:tr>
      <w:tr w:rsidR="00C44ABA" w:rsidRPr="00972601" w:rsidTr="00AC623E">
        <w:trPr>
          <w:trHeight w:val="284"/>
        </w:trPr>
        <w:tc>
          <w:tcPr>
            <w:tcW w:w="1693"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jc w:val="center"/>
              <w:rPr>
                <w:rFonts w:ascii="Arial" w:hAnsi="Arial" w:cs="Arial"/>
                <w:sz w:val="20"/>
              </w:rPr>
            </w:pPr>
            <w:r w:rsidRPr="00972601">
              <w:rPr>
                <w:rFonts w:ascii="Arial" w:hAnsi="Arial" w:cs="Arial"/>
                <w:sz w:val="20"/>
              </w:rPr>
              <w:t>38</w:t>
            </w: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1985"/>
              <w:jc w:val="both"/>
              <w:rPr>
                <w:rFonts w:ascii="Arial" w:hAnsi="Arial" w:cs="Arial"/>
                <w:sz w:val="20"/>
              </w:rPr>
            </w:pPr>
            <w:r w:rsidRPr="00972601">
              <w:rPr>
                <w:rFonts w:ascii="Arial" w:hAnsi="Arial" w:cs="Arial"/>
                <w:sz w:val="20"/>
              </w:rPr>
              <w:t>DP979222</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r w:rsidRPr="00972601">
              <w:rPr>
                <w:rFonts w:ascii="Arial" w:hAnsi="Arial" w:cs="Arial"/>
                <w:sz w:val="20"/>
              </w:rPr>
              <w:t>723.94</w:t>
            </w:r>
          </w:p>
        </w:tc>
      </w:tr>
      <w:tr w:rsidR="00C44ABA" w:rsidRPr="00972601" w:rsidTr="00AC623E">
        <w:trPr>
          <w:trHeight w:val="284"/>
        </w:trPr>
        <w:tc>
          <w:tcPr>
            <w:tcW w:w="1693" w:type="dxa"/>
            <w:tcBorders>
              <w:top w:val="single" w:sz="4" w:space="0" w:color="auto"/>
              <w:left w:val="single" w:sz="4" w:space="0" w:color="auto"/>
              <w:bottom w:val="single" w:sz="4" w:space="0" w:color="auto"/>
              <w:right w:val="single" w:sz="4" w:space="0" w:color="auto"/>
            </w:tcBorders>
          </w:tcPr>
          <w:p w:rsidR="00C44ABA" w:rsidRPr="00972601" w:rsidRDefault="00C44ABA" w:rsidP="00972601">
            <w:pPr>
              <w:tabs>
                <w:tab w:val="left" w:pos="1134"/>
                <w:tab w:val="left" w:pos="1985"/>
                <w:tab w:val="left" w:pos="2835"/>
                <w:tab w:val="left" w:pos="3686"/>
              </w:tabs>
              <w:spacing w:before="60" w:after="60" w:line="276" w:lineRule="auto"/>
              <w:ind w:left="1985" w:hanging="851"/>
              <w:jc w:val="center"/>
              <w:rPr>
                <w:rFonts w:ascii="Arial" w:hAnsi="Arial" w:cs="Arial"/>
                <w:sz w:val="20"/>
              </w:rPr>
            </w:pP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Total Area</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r w:rsidRPr="00972601">
              <w:rPr>
                <w:rFonts w:ascii="Arial" w:hAnsi="Arial" w:cs="Arial"/>
                <w:b/>
                <w:bCs/>
                <w:sz w:val="20"/>
              </w:rPr>
              <w:t>1328.50</w:t>
            </w:r>
            <w:r w:rsidRPr="00972601">
              <w:rPr>
                <w:rFonts w:ascii="Arial" w:hAnsi="Arial" w:cs="Arial"/>
                <w:sz w:val="20"/>
              </w:rPr>
              <w:t xml:space="preserve"> m2</w:t>
            </w:r>
          </w:p>
        </w:tc>
      </w:tr>
    </w:tbl>
    <w:p w:rsidR="00C44ABA" w:rsidRPr="00972601" w:rsidRDefault="00C44ABA" w:rsidP="00C44ABA">
      <w:pPr>
        <w:tabs>
          <w:tab w:val="left" w:pos="1985"/>
          <w:tab w:val="left" w:pos="2835"/>
        </w:tabs>
        <w:spacing w:before="120" w:after="120"/>
        <w:ind w:left="1985"/>
        <w:rPr>
          <w:rFonts w:ascii="Arial" w:hAnsi="Arial" w:cs="Arial"/>
          <w:bCs/>
          <w:sz w:val="20"/>
        </w:rPr>
      </w:pPr>
      <w:r w:rsidRPr="00972601">
        <w:rPr>
          <w:rFonts w:ascii="Arial" w:hAnsi="Arial" w:cs="Arial"/>
          <w:bCs/>
          <w:sz w:val="20"/>
        </w:rPr>
        <w:t>b)</w:t>
      </w:r>
      <w:r w:rsidRPr="00972601">
        <w:rPr>
          <w:rFonts w:ascii="Arial" w:hAnsi="Arial" w:cs="Arial"/>
          <w:bCs/>
          <w:sz w:val="20"/>
        </w:rPr>
        <w:tab/>
        <w:t>10 Cowell Street Gladesville (House used as office)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985"/>
        <w:gridCol w:w="2977"/>
      </w:tblGrid>
      <w:tr w:rsidR="00C44ABA" w:rsidRPr="00972601" w:rsidTr="00AC623E">
        <w:tc>
          <w:tcPr>
            <w:tcW w:w="1693"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jc w:val="center"/>
              <w:rPr>
                <w:rFonts w:ascii="Arial" w:hAnsi="Arial" w:cs="Arial"/>
                <w:b/>
                <w:bCs/>
                <w:sz w:val="20"/>
              </w:rPr>
            </w:pPr>
            <w:r w:rsidRPr="00972601">
              <w:rPr>
                <w:rFonts w:ascii="Arial" w:hAnsi="Arial" w:cs="Arial"/>
                <w:b/>
                <w:bCs/>
                <w:sz w:val="20"/>
              </w:rPr>
              <w:t>Lot</w:t>
            </w: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DP</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Area</w:t>
            </w:r>
          </w:p>
        </w:tc>
      </w:tr>
      <w:tr w:rsidR="00C44ABA" w:rsidRPr="00972601" w:rsidTr="00AC623E">
        <w:tc>
          <w:tcPr>
            <w:tcW w:w="1693"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jc w:val="center"/>
              <w:rPr>
                <w:rFonts w:ascii="Arial" w:hAnsi="Arial" w:cs="Arial"/>
                <w:sz w:val="20"/>
              </w:rPr>
            </w:pPr>
            <w:r w:rsidRPr="00972601">
              <w:rPr>
                <w:rFonts w:ascii="Arial" w:hAnsi="Arial" w:cs="Arial"/>
                <w:sz w:val="20"/>
              </w:rPr>
              <w:t>1</w:t>
            </w: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pStyle w:val="BodyText"/>
              <w:tabs>
                <w:tab w:val="left" w:pos="1134"/>
                <w:tab w:val="left" w:pos="2835"/>
              </w:tabs>
              <w:spacing w:before="60" w:after="60"/>
              <w:ind w:left="42" w:right="-116"/>
              <w:rPr>
                <w:rFonts w:ascii="Arial" w:hAnsi="Arial" w:cs="Arial"/>
                <w:sz w:val="20"/>
              </w:rPr>
            </w:pPr>
            <w:r w:rsidRPr="00972601">
              <w:rPr>
                <w:rFonts w:ascii="Arial" w:hAnsi="Arial" w:cs="Arial"/>
                <w:sz w:val="20"/>
              </w:rPr>
              <w:t>LOT 40 VOL 2655 FOL 13</w:t>
            </w:r>
          </w:p>
          <w:p w:rsidR="00C44ABA" w:rsidRPr="00972601" w:rsidRDefault="00C44ABA" w:rsidP="00972601">
            <w:pPr>
              <w:tabs>
                <w:tab w:val="left" w:pos="1134"/>
                <w:tab w:val="left" w:pos="1985"/>
                <w:tab w:val="left" w:pos="2835"/>
                <w:tab w:val="left" w:pos="3686"/>
              </w:tabs>
              <w:spacing w:before="60" w:after="60" w:line="276" w:lineRule="auto"/>
              <w:ind w:left="42" w:right="-116"/>
              <w:rPr>
                <w:rFonts w:ascii="Arial" w:hAnsi="Arial" w:cs="Arial"/>
                <w:sz w:val="20"/>
              </w:rPr>
            </w:pPr>
            <w:r w:rsidRPr="00972601">
              <w:rPr>
                <w:rFonts w:ascii="Arial" w:hAnsi="Arial" w:cs="Arial"/>
                <w:sz w:val="20"/>
              </w:rPr>
              <w:t>DP952446</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r w:rsidRPr="00972601">
              <w:rPr>
                <w:rFonts w:ascii="Arial" w:hAnsi="Arial" w:cs="Arial"/>
                <w:sz w:val="20"/>
              </w:rPr>
              <w:t>986.00</w:t>
            </w:r>
          </w:p>
        </w:tc>
      </w:tr>
      <w:tr w:rsidR="00C44ABA" w:rsidRPr="00972601" w:rsidTr="00AC623E">
        <w:tc>
          <w:tcPr>
            <w:tcW w:w="1693" w:type="dxa"/>
            <w:tcBorders>
              <w:top w:val="single" w:sz="4" w:space="0" w:color="auto"/>
              <w:left w:val="single" w:sz="4" w:space="0" w:color="auto"/>
              <w:bottom w:val="single" w:sz="4" w:space="0" w:color="auto"/>
              <w:right w:val="single" w:sz="4" w:space="0" w:color="auto"/>
            </w:tcBorders>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pStyle w:val="Heading3"/>
              <w:tabs>
                <w:tab w:val="left" w:pos="1134"/>
                <w:tab w:val="left" w:pos="2835"/>
              </w:tabs>
              <w:spacing w:before="60" w:after="60" w:line="276" w:lineRule="auto"/>
              <w:ind w:left="1985" w:hanging="851"/>
              <w:rPr>
                <w:rFonts w:ascii="Arial" w:hAnsi="Arial" w:cs="Arial"/>
                <w:i w:val="0"/>
                <w:szCs w:val="20"/>
              </w:rPr>
            </w:pPr>
            <w:r w:rsidRPr="00972601">
              <w:rPr>
                <w:rFonts w:ascii="Arial" w:hAnsi="Arial" w:cs="Arial"/>
                <w:i w:val="0"/>
                <w:szCs w:val="20"/>
              </w:rPr>
              <w:t>Total Area</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r w:rsidRPr="00972601">
              <w:rPr>
                <w:rFonts w:ascii="Arial" w:hAnsi="Arial" w:cs="Arial"/>
                <w:b/>
                <w:bCs/>
                <w:sz w:val="20"/>
              </w:rPr>
              <w:t>986.00</w:t>
            </w:r>
            <w:r w:rsidRPr="00972601">
              <w:rPr>
                <w:rFonts w:ascii="Arial" w:hAnsi="Arial" w:cs="Arial"/>
                <w:sz w:val="20"/>
              </w:rPr>
              <w:t>m</w:t>
            </w:r>
            <w:r w:rsidRPr="00972601">
              <w:rPr>
                <w:rFonts w:ascii="Arial" w:hAnsi="Arial" w:cs="Arial"/>
                <w:sz w:val="20"/>
                <w:vertAlign w:val="superscript"/>
              </w:rPr>
              <w:t>2</w:t>
            </w:r>
          </w:p>
        </w:tc>
      </w:tr>
    </w:tbl>
    <w:p w:rsidR="00C44ABA" w:rsidRPr="00972601" w:rsidRDefault="00C44ABA" w:rsidP="00C44ABA">
      <w:pPr>
        <w:tabs>
          <w:tab w:val="left" w:pos="1134"/>
          <w:tab w:val="left" w:pos="1985"/>
        </w:tabs>
        <w:spacing w:before="120" w:after="120"/>
        <w:ind w:left="1985"/>
        <w:rPr>
          <w:rFonts w:ascii="Arial" w:hAnsi="Arial" w:cs="Arial"/>
          <w:bCs/>
          <w:sz w:val="20"/>
        </w:rPr>
      </w:pPr>
      <w:r w:rsidRPr="00972601">
        <w:rPr>
          <w:rFonts w:ascii="Arial" w:hAnsi="Arial" w:cs="Arial"/>
          <w:bCs/>
          <w:sz w:val="20"/>
        </w:rPr>
        <w:t>c)</w:t>
      </w:r>
      <w:r w:rsidRPr="00972601">
        <w:rPr>
          <w:rFonts w:ascii="Arial" w:hAnsi="Arial" w:cs="Arial"/>
          <w:bCs/>
          <w:sz w:val="20"/>
        </w:rPr>
        <w:tab/>
        <w:t xml:space="preserve">1c Massey Street Gladesville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985"/>
        <w:gridCol w:w="2977"/>
      </w:tblGrid>
      <w:tr w:rsidR="00C44ABA" w:rsidRPr="00972601" w:rsidTr="00AC623E">
        <w:tc>
          <w:tcPr>
            <w:tcW w:w="1693"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Lot</w:t>
            </w: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DP</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Area</w:t>
            </w:r>
          </w:p>
        </w:tc>
      </w:tr>
      <w:tr w:rsidR="00C44ABA" w:rsidRPr="00972601" w:rsidTr="00AC623E">
        <w:tc>
          <w:tcPr>
            <w:tcW w:w="1693"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r w:rsidRPr="00972601">
              <w:rPr>
                <w:rFonts w:ascii="Arial" w:hAnsi="Arial" w:cs="Arial"/>
                <w:sz w:val="20"/>
              </w:rPr>
              <w:t>1</w:t>
            </w: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1943"/>
              <w:rPr>
                <w:rFonts w:ascii="Arial" w:hAnsi="Arial" w:cs="Arial"/>
                <w:sz w:val="20"/>
              </w:rPr>
            </w:pPr>
            <w:r w:rsidRPr="00972601">
              <w:rPr>
                <w:rFonts w:ascii="Arial" w:hAnsi="Arial" w:cs="Arial"/>
                <w:sz w:val="20"/>
              </w:rPr>
              <w:t>LOT 1 DP 420791</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r w:rsidRPr="00972601">
              <w:rPr>
                <w:rFonts w:ascii="Arial" w:hAnsi="Arial" w:cs="Arial"/>
                <w:sz w:val="20"/>
              </w:rPr>
              <w:t>29.00</w:t>
            </w:r>
          </w:p>
        </w:tc>
      </w:tr>
      <w:tr w:rsidR="00C44ABA" w:rsidRPr="00972601" w:rsidTr="00AC623E">
        <w:tc>
          <w:tcPr>
            <w:tcW w:w="1693" w:type="dxa"/>
            <w:tcBorders>
              <w:top w:val="single" w:sz="4" w:space="0" w:color="auto"/>
              <w:left w:val="single" w:sz="4" w:space="0" w:color="auto"/>
              <w:bottom w:val="single" w:sz="4" w:space="0" w:color="auto"/>
              <w:right w:val="single" w:sz="4" w:space="0" w:color="auto"/>
            </w:tcBorders>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p>
        </w:tc>
        <w:tc>
          <w:tcPr>
            <w:tcW w:w="2985"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b/>
                <w:bCs/>
                <w:sz w:val="20"/>
              </w:rPr>
            </w:pPr>
            <w:r w:rsidRPr="00972601">
              <w:rPr>
                <w:rFonts w:ascii="Arial" w:hAnsi="Arial" w:cs="Arial"/>
                <w:b/>
                <w:bCs/>
                <w:sz w:val="20"/>
              </w:rPr>
              <w:t>Total Area</w:t>
            </w:r>
          </w:p>
        </w:tc>
        <w:tc>
          <w:tcPr>
            <w:tcW w:w="2977" w:type="dxa"/>
            <w:tcBorders>
              <w:top w:val="single" w:sz="4" w:space="0" w:color="auto"/>
              <w:left w:val="single" w:sz="4" w:space="0" w:color="auto"/>
              <w:bottom w:val="single" w:sz="4" w:space="0" w:color="auto"/>
              <w:right w:val="single" w:sz="4" w:space="0" w:color="auto"/>
            </w:tcBorders>
            <w:hideMark/>
          </w:tcPr>
          <w:p w:rsidR="00C44ABA" w:rsidRPr="00972601" w:rsidRDefault="00C44ABA" w:rsidP="00972601">
            <w:pPr>
              <w:tabs>
                <w:tab w:val="left" w:pos="1134"/>
                <w:tab w:val="left" w:pos="1985"/>
                <w:tab w:val="left" w:pos="2835"/>
                <w:tab w:val="left" w:pos="3686"/>
              </w:tabs>
              <w:spacing w:before="60" w:after="60" w:line="276" w:lineRule="auto"/>
              <w:ind w:left="1985" w:hanging="851"/>
              <w:rPr>
                <w:rFonts w:ascii="Arial" w:hAnsi="Arial" w:cs="Arial"/>
                <w:sz w:val="20"/>
              </w:rPr>
            </w:pPr>
            <w:r w:rsidRPr="00972601">
              <w:rPr>
                <w:rFonts w:ascii="Arial" w:hAnsi="Arial" w:cs="Arial"/>
                <w:b/>
                <w:bCs/>
                <w:sz w:val="20"/>
              </w:rPr>
              <w:t>29.00</w:t>
            </w:r>
            <w:r w:rsidRPr="00972601">
              <w:rPr>
                <w:rFonts w:ascii="Arial" w:hAnsi="Arial" w:cs="Arial"/>
                <w:sz w:val="20"/>
              </w:rPr>
              <w:t>m</w:t>
            </w:r>
            <w:r w:rsidRPr="00972601">
              <w:rPr>
                <w:rFonts w:ascii="Arial" w:hAnsi="Arial" w:cs="Arial"/>
                <w:sz w:val="20"/>
                <w:vertAlign w:val="superscript"/>
              </w:rPr>
              <w:t>2</w:t>
            </w:r>
          </w:p>
        </w:tc>
      </w:tr>
    </w:tbl>
    <w:p w:rsidR="00C44ABA" w:rsidRPr="002243A2" w:rsidRDefault="00C44ABA" w:rsidP="00C44ABA">
      <w:pPr>
        <w:pStyle w:val="ListParagraph"/>
        <w:tabs>
          <w:tab w:val="left" w:pos="1134"/>
          <w:tab w:val="left" w:pos="2835"/>
        </w:tabs>
        <w:ind w:left="1985"/>
        <w:rPr>
          <w:rFonts w:ascii="Arial" w:hAnsi="Arial" w:cs="Arial"/>
          <w:sz w:val="22"/>
          <w:szCs w:val="22"/>
        </w:rPr>
      </w:pPr>
    </w:p>
    <w:p w:rsidR="00FD2272" w:rsidRDefault="00FD2272" w:rsidP="00972601">
      <w:pPr>
        <w:pStyle w:val="ListParagraph"/>
        <w:numPr>
          <w:ilvl w:val="0"/>
          <w:numId w:val="5"/>
        </w:numPr>
        <w:tabs>
          <w:tab w:val="clear" w:pos="2344"/>
          <w:tab w:val="num" w:pos="851"/>
        </w:tabs>
        <w:autoSpaceDE w:val="0"/>
        <w:autoSpaceDN w:val="0"/>
        <w:adjustRightInd w:val="0"/>
        <w:spacing w:after="0"/>
        <w:ind w:left="851" w:hanging="425"/>
        <w:rPr>
          <w:rFonts w:ascii="Arial" w:hAnsi="Arial" w:cs="Arial"/>
          <w:sz w:val="22"/>
          <w:szCs w:val="22"/>
          <w:lang w:eastAsia="en-AU"/>
        </w:rPr>
      </w:pPr>
      <w:r>
        <w:rPr>
          <w:rFonts w:ascii="Arial" w:hAnsi="Arial" w:cs="Arial"/>
          <w:sz w:val="22"/>
          <w:szCs w:val="22"/>
          <w:lang w:eastAsia="en-AU"/>
        </w:rPr>
        <w:lastRenderedPageBreak/>
        <w:t xml:space="preserve">At the ordinary meeting no </w:t>
      </w:r>
      <w:r w:rsidRPr="00FD2272">
        <w:rPr>
          <w:rFonts w:ascii="Arial" w:hAnsi="Arial" w:cs="Arial"/>
          <w:sz w:val="22"/>
          <w:szCs w:val="22"/>
          <w:lang w:eastAsia="en-AU"/>
        </w:rPr>
        <w:t xml:space="preserve">4328 </w:t>
      </w:r>
      <w:r>
        <w:rPr>
          <w:rFonts w:ascii="Arial" w:hAnsi="Arial" w:cs="Arial"/>
          <w:sz w:val="22"/>
          <w:szCs w:val="22"/>
          <w:lang w:eastAsia="en-AU"/>
        </w:rPr>
        <w:t xml:space="preserve">held on </w:t>
      </w:r>
      <w:r w:rsidRPr="00D513B8">
        <w:rPr>
          <w:rFonts w:ascii="Arial" w:hAnsi="Arial" w:cs="Arial"/>
          <w:b/>
          <w:sz w:val="22"/>
          <w:szCs w:val="22"/>
          <w:lang w:eastAsia="en-AU"/>
        </w:rPr>
        <w:t>13 August 2012</w:t>
      </w:r>
      <w:r>
        <w:rPr>
          <w:rFonts w:ascii="Arial" w:hAnsi="Arial" w:cs="Arial"/>
          <w:sz w:val="22"/>
          <w:szCs w:val="22"/>
          <w:lang w:eastAsia="en-AU"/>
        </w:rPr>
        <w:t>, in a report by the Group Manager Development &amp; Regulatory Control considered in open council, Council resolved as follows:</w:t>
      </w:r>
    </w:p>
    <w:p w:rsidR="00FD2272" w:rsidRPr="00FD2272" w:rsidRDefault="00FD2272" w:rsidP="00972601">
      <w:pPr>
        <w:pStyle w:val="ListParagraph"/>
        <w:autoSpaceDE w:val="0"/>
        <w:autoSpaceDN w:val="0"/>
        <w:adjustRightInd w:val="0"/>
        <w:spacing w:after="0"/>
        <w:ind w:left="851"/>
        <w:rPr>
          <w:rFonts w:ascii="Arial" w:hAnsi="Arial" w:cs="Arial"/>
          <w:sz w:val="22"/>
          <w:szCs w:val="22"/>
          <w:lang w:eastAsia="en-AU"/>
        </w:rPr>
      </w:pPr>
    </w:p>
    <w:p w:rsidR="00FD2272" w:rsidRPr="00FD2272" w:rsidRDefault="0003487C" w:rsidP="00972601">
      <w:pPr>
        <w:tabs>
          <w:tab w:val="left" w:pos="709"/>
          <w:tab w:val="left" w:pos="4820"/>
        </w:tabs>
        <w:spacing w:after="0"/>
        <w:ind w:left="851"/>
        <w:rPr>
          <w:rFonts w:ascii="Arial" w:hAnsi="Arial" w:cs="Arial"/>
          <w:sz w:val="20"/>
        </w:rPr>
      </w:pPr>
      <w:r>
        <w:rPr>
          <w:rFonts w:ascii="Arial" w:hAnsi="Arial" w:cs="Arial"/>
          <w:b/>
          <w:bCs/>
          <w:sz w:val="20"/>
        </w:rPr>
        <w:t xml:space="preserve">Min. No. </w:t>
      </w:r>
      <w:r w:rsidR="00FD2272" w:rsidRPr="00FD2272">
        <w:rPr>
          <w:rFonts w:ascii="Arial" w:hAnsi="Arial" w:cs="Arial"/>
          <w:b/>
          <w:bCs/>
          <w:sz w:val="20"/>
        </w:rPr>
        <w:t>232/12</w:t>
      </w:r>
      <w:r>
        <w:rPr>
          <w:rFonts w:ascii="Arial" w:hAnsi="Arial" w:cs="Arial"/>
          <w:b/>
          <w:bCs/>
          <w:sz w:val="20"/>
        </w:rPr>
        <w:t xml:space="preserve"> </w:t>
      </w:r>
      <w:r w:rsidR="00FD2272" w:rsidRPr="00FD2272">
        <w:rPr>
          <w:rFonts w:ascii="Arial" w:hAnsi="Arial" w:cs="Arial"/>
          <w:smallCaps/>
          <w:sz w:val="20"/>
        </w:rPr>
        <w:t>Resolved</w:t>
      </w:r>
      <w:r w:rsidR="00FD2272" w:rsidRPr="00FD2272">
        <w:rPr>
          <w:rFonts w:ascii="Arial" w:hAnsi="Arial" w:cs="Arial"/>
          <w:sz w:val="20"/>
        </w:rPr>
        <w:t xml:space="preserve"> on the motion of Clr Butt, seconded Clr Quinn that Council adopt the fee proposal prepared by Architectus Pty Ltd dated 18 June 2012, for the development assessment for any proposal on the site bounded by Cowell, Flagstaff and Massey Streets, Gladesville.</w:t>
      </w:r>
    </w:p>
    <w:p w:rsidR="00FD2272" w:rsidRDefault="00FD2272" w:rsidP="007B3E63">
      <w:pPr>
        <w:autoSpaceDE w:val="0"/>
        <w:autoSpaceDN w:val="0"/>
        <w:adjustRightInd w:val="0"/>
        <w:spacing w:after="0"/>
        <w:rPr>
          <w:rFonts w:ascii="Arial" w:hAnsi="Arial" w:cs="Arial"/>
          <w:sz w:val="22"/>
          <w:szCs w:val="22"/>
          <w:lang w:eastAsia="en-AU"/>
        </w:rPr>
      </w:pPr>
    </w:p>
    <w:p w:rsidR="00B63620" w:rsidRPr="00FD2272" w:rsidRDefault="00B63620" w:rsidP="00972601">
      <w:pPr>
        <w:pStyle w:val="ListParagraph"/>
        <w:numPr>
          <w:ilvl w:val="0"/>
          <w:numId w:val="5"/>
        </w:numPr>
        <w:tabs>
          <w:tab w:val="clear" w:pos="2344"/>
          <w:tab w:val="num" w:pos="851"/>
        </w:tabs>
        <w:autoSpaceDE w:val="0"/>
        <w:autoSpaceDN w:val="0"/>
        <w:adjustRightInd w:val="0"/>
        <w:spacing w:after="0"/>
        <w:ind w:left="851" w:hanging="425"/>
        <w:rPr>
          <w:rFonts w:ascii="Arial" w:hAnsi="Arial" w:cs="Arial"/>
          <w:sz w:val="22"/>
          <w:szCs w:val="22"/>
          <w:lang w:eastAsia="en-AU"/>
        </w:rPr>
      </w:pPr>
      <w:r w:rsidRPr="00FD2272">
        <w:rPr>
          <w:rFonts w:ascii="Arial" w:hAnsi="Arial" w:cs="Arial"/>
          <w:sz w:val="22"/>
          <w:szCs w:val="22"/>
          <w:lang w:eastAsia="en-AU"/>
        </w:rPr>
        <w:t xml:space="preserve">At the ordinary meeting no. 4333 held on </w:t>
      </w:r>
      <w:r w:rsidRPr="00D513B8">
        <w:rPr>
          <w:rFonts w:ascii="Arial" w:hAnsi="Arial" w:cs="Arial"/>
          <w:b/>
          <w:sz w:val="22"/>
          <w:szCs w:val="22"/>
          <w:lang w:eastAsia="en-AU"/>
        </w:rPr>
        <w:t>26 November 2012</w:t>
      </w:r>
      <w:r w:rsidRPr="00FD2272">
        <w:rPr>
          <w:rFonts w:ascii="Arial" w:hAnsi="Arial" w:cs="Arial"/>
          <w:sz w:val="22"/>
          <w:szCs w:val="22"/>
          <w:lang w:eastAsia="en-AU"/>
        </w:rPr>
        <w:t xml:space="preserve">, Council resolved </w:t>
      </w:r>
      <w:r w:rsidR="00FD2272" w:rsidRPr="00FD2272">
        <w:rPr>
          <w:rFonts w:ascii="Arial" w:hAnsi="Arial" w:cs="Arial"/>
          <w:sz w:val="22"/>
          <w:szCs w:val="22"/>
          <w:lang w:eastAsia="en-AU"/>
        </w:rPr>
        <w:t>to adopt in open Council the following recommendations of a report considered as confidential in closed session.</w:t>
      </w:r>
    </w:p>
    <w:p w:rsidR="00B63620" w:rsidRDefault="00B63620" w:rsidP="00B63620">
      <w:pPr>
        <w:tabs>
          <w:tab w:val="left" w:pos="1134"/>
        </w:tabs>
        <w:spacing w:after="0"/>
        <w:rPr>
          <w:rFonts w:ascii="Arial" w:hAnsi="Arial" w:cs="Arial"/>
          <w:b/>
          <w:bCs/>
          <w:sz w:val="20"/>
        </w:rPr>
      </w:pPr>
    </w:p>
    <w:p w:rsidR="0094505B" w:rsidRPr="00B63620" w:rsidRDefault="0094505B" w:rsidP="00972601">
      <w:pPr>
        <w:tabs>
          <w:tab w:val="left" w:pos="1134"/>
        </w:tabs>
        <w:spacing w:after="120"/>
        <w:ind w:firstLine="851"/>
        <w:rPr>
          <w:rFonts w:ascii="Arial" w:hAnsi="Arial" w:cs="Arial"/>
          <w:sz w:val="20"/>
        </w:rPr>
      </w:pPr>
      <w:r w:rsidRPr="00B63620">
        <w:rPr>
          <w:rFonts w:ascii="Arial" w:hAnsi="Arial" w:cs="Arial"/>
          <w:b/>
          <w:bCs/>
          <w:sz w:val="20"/>
        </w:rPr>
        <w:t>317/12</w:t>
      </w:r>
      <w:r w:rsidR="00096E94">
        <w:rPr>
          <w:rFonts w:ascii="Arial" w:hAnsi="Arial" w:cs="Arial"/>
          <w:b/>
          <w:bCs/>
          <w:sz w:val="20"/>
        </w:rPr>
        <w:t xml:space="preserve"> </w:t>
      </w:r>
      <w:r w:rsidRPr="00B63620">
        <w:rPr>
          <w:rFonts w:ascii="Arial" w:hAnsi="Arial" w:cs="Arial"/>
          <w:smallCaps/>
          <w:sz w:val="20"/>
        </w:rPr>
        <w:t>Resolved</w:t>
      </w:r>
      <w:r w:rsidRPr="00B63620">
        <w:rPr>
          <w:rFonts w:ascii="Arial" w:hAnsi="Arial" w:cs="Arial"/>
          <w:sz w:val="20"/>
        </w:rPr>
        <w:t xml:space="preserve"> on the motion of Clr McLaughlin, seconded Clr Sheil that:</w:t>
      </w:r>
    </w:p>
    <w:p w:rsidR="0094505B" w:rsidRDefault="0094505B" w:rsidP="00096E94">
      <w:pPr>
        <w:pStyle w:val="ListParagraph"/>
        <w:numPr>
          <w:ilvl w:val="0"/>
          <w:numId w:val="2"/>
        </w:numPr>
        <w:tabs>
          <w:tab w:val="left" w:pos="0"/>
          <w:tab w:val="left" w:pos="1985"/>
          <w:tab w:val="left" w:pos="2835"/>
        </w:tabs>
        <w:spacing w:before="120" w:after="120"/>
        <w:ind w:left="1985" w:hanging="425"/>
        <w:rPr>
          <w:rFonts w:ascii="Arial" w:hAnsi="Arial" w:cs="Arial"/>
          <w:sz w:val="20"/>
        </w:rPr>
      </w:pPr>
      <w:r w:rsidRPr="00B63620">
        <w:rPr>
          <w:rFonts w:ascii="Arial" w:hAnsi="Arial" w:cs="Arial"/>
          <w:sz w:val="20"/>
        </w:rPr>
        <w:t>The recommendation in the report be adopted.</w:t>
      </w:r>
    </w:p>
    <w:p w:rsidR="00ED6FF8" w:rsidRPr="00B63620" w:rsidRDefault="00ED6FF8" w:rsidP="00096E94">
      <w:pPr>
        <w:pStyle w:val="ListParagraph"/>
        <w:tabs>
          <w:tab w:val="left" w:pos="0"/>
          <w:tab w:val="left" w:pos="1985"/>
          <w:tab w:val="left" w:pos="2835"/>
        </w:tabs>
        <w:spacing w:before="120" w:after="120"/>
        <w:ind w:left="1985" w:hanging="425"/>
        <w:rPr>
          <w:rFonts w:ascii="Arial" w:hAnsi="Arial" w:cs="Arial"/>
          <w:sz w:val="20"/>
        </w:rPr>
      </w:pPr>
    </w:p>
    <w:p w:rsidR="0094505B" w:rsidRPr="00B63620" w:rsidRDefault="0094505B" w:rsidP="00096E94">
      <w:pPr>
        <w:pStyle w:val="ListParagraph"/>
        <w:numPr>
          <w:ilvl w:val="0"/>
          <w:numId w:val="2"/>
        </w:numPr>
        <w:tabs>
          <w:tab w:val="left" w:pos="0"/>
          <w:tab w:val="left" w:pos="1985"/>
          <w:tab w:val="left" w:pos="2835"/>
        </w:tabs>
        <w:spacing w:after="0"/>
        <w:ind w:left="1985" w:hanging="425"/>
        <w:rPr>
          <w:rFonts w:ascii="Arial" w:hAnsi="Arial" w:cs="Arial"/>
          <w:sz w:val="20"/>
        </w:rPr>
      </w:pPr>
      <w:r w:rsidRPr="00B63620">
        <w:rPr>
          <w:rFonts w:ascii="Arial" w:hAnsi="Arial" w:cs="Arial"/>
          <w:sz w:val="20"/>
        </w:rPr>
        <w:t>The Mayor and General Manager be granted delegated authority to conclude negotiations and finalise contract documentation and affix the Seal of Council to documents where required.</w:t>
      </w:r>
    </w:p>
    <w:p w:rsidR="002E1614" w:rsidRDefault="002E1614" w:rsidP="00096E94">
      <w:pPr>
        <w:autoSpaceDE w:val="0"/>
        <w:autoSpaceDN w:val="0"/>
        <w:adjustRightInd w:val="0"/>
        <w:spacing w:after="0"/>
        <w:ind w:hanging="425"/>
        <w:rPr>
          <w:rFonts w:ascii="Arial" w:hAnsi="Arial" w:cs="Arial"/>
          <w:sz w:val="20"/>
          <w:lang w:eastAsia="en-AU"/>
        </w:rPr>
      </w:pPr>
    </w:p>
    <w:p w:rsidR="00F636DB" w:rsidRPr="00F636DB" w:rsidRDefault="00F636DB" w:rsidP="00096E94">
      <w:pPr>
        <w:ind w:left="426"/>
        <w:rPr>
          <w:rFonts w:ascii="Arial" w:hAnsi="Arial" w:cs="Arial"/>
          <w:sz w:val="22"/>
          <w:szCs w:val="22"/>
        </w:rPr>
      </w:pPr>
      <w:r w:rsidRPr="00F636DB">
        <w:rPr>
          <w:rFonts w:ascii="Arial" w:hAnsi="Arial" w:cs="Arial"/>
          <w:sz w:val="22"/>
          <w:szCs w:val="22"/>
          <w:lang w:eastAsia="en-AU"/>
        </w:rPr>
        <w:t>In part the recommendation</w:t>
      </w:r>
      <w:r w:rsidR="00096E94">
        <w:rPr>
          <w:rFonts w:ascii="Arial" w:hAnsi="Arial" w:cs="Arial"/>
          <w:sz w:val="22"/>
          <w:szCs w:val="22"/>
          <w:lang w:eastAsia="en-AU"/>
        </w:rPr>
        <w:t xml:space="preserve"> of Committee of the Whole Closed session</w:t>
      </w:r>
      <w:r w:rsidRPr="00F636DB">
        <w:rPr>
          <w:rFonts w:ascii="Arial" w:hAnsi="Arial" w:cs="Arial"/>
          <w:sz w:val="22"/>
          <w:szCs w:val="22"/>
          <w:lang w:eastAsia="en-AU"/>
        </w:rPr>
        <w:t xml:space="preserve"> included the following</w:t>
      </w:r>
      <w:r w:rsidRPr="00F636DB">
        <w:rPr>
          <w:rFonts w:ascii="Arial" w:hAnsi="Arial" w:cs="Arial"/>
          <w:sz w:val="22"/>
          <w:szCs w:val="22"/>
        </w:rPr>
        <w:t>:</w:t>
      </w:r>
    </w:p>
    <w:p w:rsidR="00F636DB" w:rsidRPr="00F636DB" w:rsidRDefault="00F636DB" w:rsidP="00F636DB">
      <w:pPr>
        <w:pStyle w:val="ListParagraph"/>
        <w:numPr>
          <w:ilvl w:val="0"/>
          <w:numId w:val="13"/>
        </w:numPr>
        <w:tabs>
          <w:tab w:val="left" w:pos="0"/>
          <w:tab w:val="left" w:pos="1134"/>
        </w:tabs>
        <w:spacing w:after="0"/>
        <w:ind w:left="1985" w:hanging="851"/>
        <w:rPr>
          <w:rFonts w:ascii="Arial" w:hAnsi="Arial" w:cs="Arial"/>
          <w:sz w:val="20"/>
        </w:rPr>
      </w:pPr>
      <w:r w:rsidRPr="00F636DB">
        <w:rPr>
          <w:rFonts w:ascii="Arial" w:hAnsi="Arial" w:cs="Arial"/>
          <w:sz w:val="20"/>
        </w:rPr>
        <w:t xml:space="preserve">Council accepts the offer of Moch Pty Ltd to purchase the properties </w:t>
      </w:r>
      <w:r>
        <w:rPr>
          <w:rFonts w:ascii="Arial" w:hAnsi="Arial" w:cs="Arial"/>
          <w:sz w:val="20"/>
        </w:rPr>
        <w:t>……</w:t>
      </w:r>
      <w:r w:rsidRPr="00F636DB">
        <w:rPr>
          <w:rFonts w:ascii="Arial" w:hAnsi="Arial" w:cs="Arial"/>
          <w:sz w:val="20"/>
        </w:rPr>
        <w:t>on a Put and Call Option contract.</w:t>
      </w:r>
    </w:p>
    <w:p w:rsidR="00F636DB" w:rsidRPr="00F636DB" w:rsidRDefault="00F636DB" w:rsidP="00F636DB">
      <w:pPr>
        <w:autoSpaceDE w:val="0"/>
        <w:autoSpaceDN w:val="0"/>
        <w:adjustRightInd w:val="0"/>
        <w:spacing w:after="0"/>
        <w:rPr>
          <w:rFonts w:ascii="Arial" w:hAnsi="Arial" w:cs="Arial"/>
          <w:sz w:val="20"/>
          <w:lang w:eastAsia="en-AU"/>
        </w:rPr>
      </w:pPr>
    </w:p>
    <w:p w:rsidR="00D513B8" w:rsidRDefault="005B392B" w:rsidP="007B3E63">
      <w:pPr>
        <w:autoSpaceDE w:val="0"/>
        <w:autoSpaceDN w:val="0"/>
        <w:adjustRightInd w:val="0"/>
        <w:spacing w:after="0"/>
        <w:rPr>
          <w:rFonts w:ascii="Arial" w:hAnsi="Arial" w:cs="Arial"/>
          <w:sz w:val="22"/>
          <w:szCs w:val="22"/>
          <w:lang w:eastAsia="en-AU"/>
        </w:rPr>
      </w:pPr>
      <w:r>
        <w:rPr>
          <w:rFonts w:ascii="Arial" w:hAnsi="Arial" w:cs="Arial"/>
          <w:sz w:val="22"/>
          <w:szCs w:val="22"/>
          <w:lang w:eastAsia="en-AU"/>
        </w:rPr>
        <w:t>Please note that i</w:t>
      </w:r>
      <w:r w:rsidR="00D513B8">
        <w:rPr>
          <w:rFonts w:ascii="Arial" w:hAnsi="Arial" w:cs="Arial"/>
          <w:sz w:val="22"/>
          <w:szCs w:val="22"/>
          <w:lang w:eastAsia="en-AU"/>
        </w:rPr>
        <w:t>n a period of over two years, not one submission has been received from the public in respect of any of the</w:t>
      </w:r>
      <w:r>
        <w:rPr>
          <w:rFonts w:ascii="Arial" w:hAnsi="Arial" w:cs="Arial"/>
          <w:sz w:val="22"/>
          <w:szCs w:val="22"/>
          <w:lang w:eastAsia="en-AU"/>
        </w:rPr>
        <w:t>se</w:t>
      </w:r>
      <w:r w:rsidR="00D513B8">
        <w:rPr>
          <w:rFonts w:ascii="Arial" w:hAnsi="Arial" w:cs="Arial"/>
          <w:sz w:val="22"/>
          <w:szCs w:val="22"/>
          <w:lang w:eastAsia="en-AU"/>
        </w:rPr>
        <w:t xml:space="preserve"> </w:t>
      </w:r>
      <w:r>
        <w:rPr>
          <w:rFonts w:ascii="Arial" w:hAnsi="Arial" w:cs="Arial"/>
          <w:sz w:val="22"/>
          <w:szCs w:val="22"/>
          <w:lang w:eastAsia="en-AU"/>
        </w:rPr>
        <w:t xml:space="preserve">three </w:t>
      </w:r>
      <w:r w:rsidR="00D513B8">
        <w:rPr>
          <w:rFonts w:ascii="Arial" w:hAnsi="Arial" w:cs="Arial"/>
          <w:sz w:val="22"/>
          <w:szCs w:val="22"/>
          <w:lang w:eastAsia="en-AU"/>
        </w:rPr>
        <w:t>resolutions.</w:t>
      </w:r>
    </w:p>
    <w:p w:rsidR="00D513B8" w:rsidRPr="0071379E" w:rsidRDefault="00D513B8" w:rsidP="007B3E63">
      <w:pPr>
        <w:autoSpaceDE w:val="0"/>
        <w:autoSpaceDN w:val="0"/>
        <w:adjustRightInd w:val="0"/>
        <w:spacing w:after="0"/>
        <w:rPr>
          <w:rFonts w:ascii="Arial" w:hAnsi="Arial" w:cs="Arial"/>
          <w:sz w:val="22"/>
          <w:szCs w:val="22"/>
          <w:lang w:eastAsia="en-AU"/>
        </w:rPr>
      </w:pPr>
    </w:p>
    <w:p w:rsidR="007B3E63" w:rsidRPr="001D3EA5" w:rsidRDefault="007B3E63" w:rsidP="007B3E63">
      <w:pPr>
        <w:pStyle w:val="ListParagraph"/>
        <w:numPr>
          <w:ilvl w:val="0"/>
          <w:numId w:val="1"/>
        </w:numPr>
        <w:autoSpaceDE w:val="0"/>
        <w:autoSpaceDN w:val="0"/>
        <w:adjustRightInd w:val="0"/>
        <w:spacing w:after="0"/>
        <w:rPr>
          <w:rFonts w:ascii="Arial" w:hAnsi="Arial" w:cs="Arial"/>
          <w:b/>
          <w:sz w:val="22"/>
          <w:szCs w:val="22"/>
          <w:lang w:eastAsia="en-AU"/>
        </w:rPr>
      </w:pPr>
      <w:r w:rsidRPr="001D3EA5">
        <w:rPr>
          <w:rFonts w:ascii="Arial" w:hAnsi="Arial" w:cs="Arial"/>
          <w:b/>
          <w:sz w:val="22"/>
          <w:szCs w:val="22"/>
          <w:lang w:eastAsia="en-AU"/>
        </w:rPr>
        <w:t>How</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was</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motion</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418/11,</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Draft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LEP</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2012</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w:t>
      </w:r>
      <w:r w:rsidRPr="001D3EA5">
        <w:rPr>
          <w:rFonts w:ascii="Cambria Math" w:hAnsi="Cambria Math" w:cs="Cambria Math"/>
          <w:b/>
          <w:sz w:val="22"/>
          <w:szCs w:val="22"/>
          <w:lang w:eastAsia="en-AU"/>
        </w:rPr>
        <w:t>‐</w:t>
      </w:r>
      <w:r w:rsidRPr="001D3EA5">
        <w:rPr>
          <w:rFonts w:ascii="Arial" w:hAnsi="Arial" w:cs="Arial"/>
          <w:b/>
          <w:sz w:val="22"/>
          <w:szCs w:val="22"/>
          <w:lang w:eastAsia="en-AU"/>
        </w:rPr>
        <w:t>Section</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64</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submission</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to</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Department</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of</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Planning</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and</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Infrastructure</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(Meeting</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28.11.11)</w:t>
      </w:r>
      <w:r w:rsidR="00C53DA9" w:rsidRPr="001D3EA5">
        <w:rPr>
          <w:rFonts w:ascii="Arial" w:hAnsi="Arial" w:cs="Arial"/>
          <w:b/>
          <w:sz w:val="22"/>
          <w:szCs w:val="22"/>
          <w:lang w:eastAsia="en-AU"/>
        </w:rPr>
        <w:t xml:space="preserve"> </w:t>
      </w:r>
      <w:r w:rsidRPr="001D3EA5">
        <w:rPr>
          <w:rFonts w:ascii="Arial" w:hAnsi="Arial" w:cs="Arial"/>
          <w:b/>
          <w:sz w:val="22"/>
          <w:szCs w:val="22"/>
          <w:lang w:eastAsia="en-AU"/>
        </w:rPr>
        <w:t>acted</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upon</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by</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Mayor</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Quinn</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and</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yourself</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with</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specific</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regard</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to</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Point</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1(a)</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and</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Point</w:t>
      </w:r>
      <w:r w:rsidR="00EF30B0" w:rsidRPr="001D3EA5">
        <w:rPr>
          <w:rFonts w:ascii="Arial" w:hAnsi="Arial" w:cs="Arial"/>
          <w:b/>
          <w:sz w:val="22"/>
          <w:szCs w:val="22"/>
          <w:lang w:eastAsia="en-AU"/>
        </w:rPr>
        <w:t xml:space="preserve"> </w:t>
      </w:r>
      <w:r w:rsidRPr="001D3EA5">
        <w:rPr>
          <w:rFonts w:ascii="Arial" w:hAnsi="Arial" w:cs="Arial"/>
          <w:b/>
          <w:sz w:val="22"/>
          <w:szCs w:val="22"/>
          <w:lang w:eastAsia="en-AU"/>
        </w:rPr>
        <w:t>3?</w:t>
      </w:r>
    </w:p>
    <w:p w:rsidR="00EF30B0" w:rsidRDefault="00EF30B0" w:rsidP="007B3E63">
      <w:pPr>
        <w:autoSpaceDE w:val="0"/>
        <w:autoSpaceDN w:val="0"/>
        <w:adjustRightInd w:val="0"/>
        <w:spacing w:after="0"/>
        <w:rPr>
          <w:rFonts w:ascii="Arial" w:hAnsi="Arial" w:cs="Arial"/>
          <w:sz w:val="22"/>
          <w:szCs w:val="22"/>
          <w:lang w:eastAsia="en-AU"/>
        </w:rPr>
      </w:pPr>
    </w:p>
    <w:p w:rsidR="0003050B" w:rsidRDefault="00DD4740" w:rsidP="0003050B">
      <w:pPr>
        <w:autoSpaceDE w:val="0"/>
        <w:autoSpaceDN w:val="0"/>
        <w:adjustRightInd w:val="0"/>
        <w:spacing w:after="0"/>
        <w:ind w:left="2160" w:hanging="1734"/>
        <w:rPr>
          <w:rFonts w:ascii="Arial" w:hAnsi="Arial" w:cs="Arial"/>
          <w:b/>
          <w:sz w:val="22"/>
          <w:szCs w:val="22"/>
          <w:lang w:eastAsia="en-AU"/>
        </w:rPr>
      </w:pPr>
      <w:r w:rsidRPr="0003050B">
        <w:rPr>
          <w:rFonts w:ascii="Arial" w:hAnsi="Arial" w:cs="Arial"/>
          <w:b/>
          <w:sz w:val="22"/>
          <w:szCs w:val="22"/>
          <w:lang w:eastAsia="en-AU"/>
        </w:rPr>
        <w:t>RESPONSE:</w:t>
      </w:r>
    </w:p>
    <w:p w:rsidR="00571ACD" w:rsidRPr="0003487C" w:rsidRDefault="0003487C" w:rsidP="0003050B">
      <w:pPr>
        <w:autoSpaceDE w:val="0"/>
        <w:autoSpaceDN w:val="0"/>
        <w:adjustRightInd w:val="0"/>
        <w:spacing w:after="0"/>
        <w:ind w:left="426"/>
        <w:rPr>
          <w:rFonts w:ascii="Arial" w:hAnsi="Arial" w:cs="Arial"/>
          <w:sz w:val="20"/>
        </w:rPr>
      </w:pPr>
      <w:r w:rsidRPr="0003487C">
        <w:rPr>
          <w:rFonts w:ascii="Arial" w:hAnsi="Arial" w:cs="Arial"/>
          <w:b/>
          <w:sz w:val="20"/>
        </w:rPr>
        <w:t xml:space="preserve">Min. No. </w:t>
      </w:r>
      <w:r w:rsidR="00571ACD" w:rsidRPr="0003487C">
        <w:rPr>
          <w:rFonts w:ascii="Arial" w:hAnsi="Arial" w:cs="Arial"/>
          <w:b/>
          <w:sz w:val="20"/>
        </w:rPr>
        <w:t>418/11</w:t>
      </w:r>
      <w:r>
        <w:rPr>
          <w:rFonts w:ascii="Arial" w:hAnsi="Arial" w:cs="Arial"/>
          <w:sz w:val="20"/>
        </w:rPr>
        <w:t xml:space="preserve">RESOLVED on the motion of </w:t>
      </w:r>
      <w:r w:rsidR="00571ACD" w:rsidRPr="0003487C">
        <w:rPr>
          <w:rFonts w:ascii="Arial" w:hAnsi="Arial" w:cs="Arial"/>
          <w:sz w:val="20"/>
        </w:rPr>
        <w:t>Clr Quinn seconded by Councillor Sheerin resolved that:</w:t>
      </w:r>
    </w:p>
    <w:p w:rsidR="00571ACD" w:rsidRPr="0003487C" w:rsidRDefault="00571ACD" w:rsidP="0003050B">
      <w:pPr>
        <w:spacing w:after="0"/>
        <w:rPr>
          <w:rFonts w:ascii="Arial" w:hAnsi="Arial" w:cs="Arial"/>
          <w:sz w:val="20"/>
        </w:rPr>
      </w:pPr>
    </w:p>
    <w:p w:rsidR="00571ACD" w:rsidRPr="0003487C" w:rsidRDefault="00571ACD" w:rsidP="0003487C">
      <w:pPr>
        <w:pStyle w:val="ListParagraph"/>
        <w:numPr>
          <w:ilvl w:val="0"/>
          <w:numId w:val="8"/>
        </w:numPr>
        <w:spacing w:after="0"/>
        <w:ind w:hanging="654"/>
        <w:contextualSpacing w:val="0"/>
        <w:rPr>
          <w:rFonts w:ascii="Arial" w:hAnsi="Arial" w:cs="Arial"/>
          <w:sz w:val="20"/>
        </w:rPr>
      </w:pPr>
      <w:r w:rsidRPr="0003487C">
        <w:rPr>
          <w:rFonts w:ascii="Arial" w:hAnsi="Arial" w:cs="Arial"/>
          <w:sz w:val="20"/>
        </w:rPr>
        <w:t>Council endorse the draft Hunters Hill LEP 2012 for public exhibition subject to:</w:t>
      </w:r>
    </w:p>
    <w:p w:rsidR="00571ACD" w:rsidRPr="0003487C" w:rsidRDefault="00571ACD" w:rsidP="00F7221C">
      <w:pPr>
        <w:pStyle w:val="ListParagraph"/>
        <w:numPr>
          <w:ilvl w:val="0"/>
          <w:numId w:val="9"/>
        </w:numPr>
        <w:autoSpaceDE w:val="0"/>
        <w:autoSpaceDN w:val="0"/>
        <w:adjustRightInd w:val="0"/>
        <w:spacing w:before="120" w:after="120"/>
        <w:ind w:hanging="306"/>
        <w:contextualSpacing w:val="0"/>
        <w:rPr>
          <w:rFonts w:ascii="Arial" w:hAnsi="Arial" w:cs="Arial"/>
          <w:sz w:val="20"/>
        </w:rPr>
      </w:pPr>
      <w:r w:rsidRPr="0003487C">
        <w:rPr>
          <w:rFonts w:ascii="Arial" w:hAnsi="Arial" w:cs="Arial"/>
          <w:sz w:val="20"/>
        </w:rPr>
        <w:t>The inclusion of a Heritage Schedule and Heritage Maps,</w:t>
      </w:r>
      <w:r w:rsidR="0003050B" w:rsidRPr="0003487C">
        <w:rPr>
          <w:rFonts w:ascii="Arial" w:hAnsi="Arial" w:cs="Arial"/>
          <w:sz w:val="20"/>
        </w:rPr>
        <w:t xml:space="preserve"> </w:t>
      </w:r>
      <w:r w:rsidRPr="0003487C">
        <w:rPr>
          <w:rFonts w:ascii="Arial" w:hAnsi="Arial" w:cs="Arial"/>
          <w:sz w:val="20"/>
        </w:rPr>
        <w:t>formatted to meet the requirements of the Department of</w:t>
      </w:r>
      <w:r w:rsidR="0003050B" w:rsidRPr="0003487C">
        <w:rPr>
          <w:rFonts w:ascii="Arial" w:hAnsi="Arial" w:cs="Arial"/>
          <w:sz w:val="20"/>
        </w:rPr>
        <w:t xml:space="preserve"> </w:t>
      </w:r>
      <w:r w:rsidRPr="0003487C">
        <w:rPr>
          <w:rFonts w:ascii="Arial" w:hAnsi="Arial" w:cs="Arial"/>
          <w:sz w:val="20"/>
        </w:rPr>
        <w:t>Planning and Infrastructure, and revised to include the</w:t>
      </w:r>
      <w:r w:rsidR="0003050B" w:rsidRPr="0003487C">
        <w:rPr>
          <w:rFonts w:ascii="Arial" w:hAnsi="Arial" w:cs="Arial"/>
          <w:sz w:val="20"/>
        </w:rPr>
        <w:t xml:space="preserve"> </w:t>
      </w:r>
      <w:r w:rsidRPr="0003487C">
        <w:rPr>
          <w:rFonts w:ascii="Arial" w:hAnsi="Arial" w:cs="Arial"/>
          <w:sz w:val="20"/>
        </w:rPr>
        <w:t>following recommendations of the Hunters Hill Heritage</w:t>
      </w:r>
      <w:r w:rsidR="0003050B" w:rsidRPr="0003487C">
        <w:rPr>
          <w:rFonts w:ascii="Arial" w:hAnsi="Arial" w:cs="Arial"/>
          <w:sz w:val="20"/>
        </w:rPr>
        <w:t>:</w:t>
      </w:r>
    </w:p>
    <w:p w:rsidR="00571ACD" w:rsidRPr="0003487C" w:rsidRDefault="00571ACD" w:rsidP="0003487C">
      <w:pPr>
        <w:autoSpaceDE w:val="0"/>
        <w:autoSpaceDN w:val="0"/>
        <w:adjustRightInd w:val="0"/>
        <w:spacing w:after="120"/>
        <w:ind w:left="1440" w:hanging="306"/>
        <w:rPr>
          <w:rFonts w:ascii="Arial" w:hAnsi="Arial" w:cs="Arial"/>
          <w:sz w:val="20"/>
        </w:rPr>
      </w:pPr>
      <w:r w:rsidRPr="0003487C">
        <w:rPr>
          <w:rFonts w:ascii="Arial" w:hAnsi="Arial" w:cs="Arial"/>
          <w:sz w:val="20"/>
        </w:rPr>
        <w:t>Review prepared by Paul Davies; which comprise of;</w:t>
      </w:r>
    </w:p>
    <w:p w:rsidR="00571ACD" w:rsidRPr="0003487C" w:rsidRDefault="00571ACD" w:rsidP="0003487C">
      <w:pPr>
        <w:autoSpaceDE w:val="0"/>
        <w:autoSpaceDN w:val="0"/>
        <w:adjustRightInd w:val="0"/>
        <w:spacing w:after="120"/>
        <w:ind w:left="2160" w:hanging="654"/>
        <w:rPr>
          <w:rFonts w:ascii="Arial" w:hAnsi="Arial" w:cs="Arial"/>
          <w:sz w:val="20"/>
        </w:rPr>
      </w:pPr>
      <w:r w:rsidRPr="0003487C">
        <w:rPr>
          <w:rFonts w:ascii="Arial" w:hAnsi="Arial" w:cs="Arial"/>
          <w:sz w:val="20"/>
        </w:rPr>
        <w:t>i. Upgrading 12 contributory items to heritage status</w:t>
      </w:r>
    </w:p>
    <w:p w:rsidR="00571ACD" w:rsidRPr="0003487C" w:rsidRDefault="00571ACD" w:rsidP="0003487C">
      <w:pPr>
        <w:autoSpaceDE w:val="0"/>
        <w:autoSpaceDN w:val="0"/>
        <w:adjustRightInd w:val="0"/>
        <w:spacing w:after="120"/>
        <w:ind w:left="2160" w:hanging="654"/>
        <w:rPr>
          <w:rFonts w:ascii="Arial" w:hAnsi="Arial" w:cs="Arial"/>
          <w:sz w:val="20"/>
        </w:rPr>
      </w:pPr>
      <w:r w:rsidRPr="0003487C">
        <w:rPr>
          <w:rFonts w:ascii="Arial" w:hAnsi="Arial" w:cs="Arial"/>
          <w:sz w:val="20"/>
        </w:rPr>
        <w:t>ii. Upgrading 37 noted items to heritage status</w:t>
      </w:r>
    </w:p>
    <w:p w:rsidR="00571ACD" w:rsidRPr="0003487C" w:rsidRDefault="00571ACD" w:rsidP="0003487C">
      <w:pPr>
        <w:ind w:left="2160" w:hanging="654"/>
        <w:rPr>
          <w:rFonts w:ascii="Arial" w:hAnsi="Arial" w:cs="Arial"/>
          <w:sz w:val="20"/>
        </w:rPr>
      </w:pPr>
      <w:r w:rsidRPr="0003487C">
        <w:rPr>
          <w:rFonts w:ascii="Arial" w:hAnsi="Arial" w:cs="Arial"/>
          <w:sz w:val="20"/>
        </w:rPr>
        <w:t>iii. De-listing 5 existing heritage items</w:t>
      </w:r>
    </w:p>
    <w:p w:rsidR="00571ACD" w:rsidRPr="0003487C" w:rsidRDefault="00571ACD" w:rsidP="0003487C">
      <w:pPr>
        <w:pStyle w:val="ListParagraph"/>
        <w:numPr>
          <w:ilvl w:val="0"/>
          <w:numId w:val="10"/>
        </w:numPr>
        <w:autoSpaceDE w:val="0"/>
        <w:autoSpaceDN w:val="0"/>
        <w:adjustRightInd w:val="0"/>
        <w:spacing w:after="0"/>
        <w:ind w:left="1080" w:hanging="654"/>
        <w:contextualSpacing w:val="0"/>
        <w:rPr>
          <w:rFonts w:ascii="Arial" w:hAnsi="Arial" w:cs="Arial"/>
          <w:sz w:val="20"/>
        </w:rPr>
      </w:pPr>
      <w:r w:rsidRPr="0003487C">
        <w:rPr>
          <w:rFonts w:ascii="Arial" w:hAnsi="Arial" w:cs="Arial"/>
          <w:sz w:val="20"/>
        </w:rPr>
        <w:t>Should conditions of certification only require minor amendments to</w:t>
      </w:r>
    </w:p>
    <w:p w:rsidR="00571ACD" w:rsidRPr="0003487C" w:rsidRDefault="00571ACD" w:rsidP="00ED6FF8">
      <w:pPr>
        <w:autoSpaceDE w:val="0"/>
        <w:autoSpaceDN w:val="0"/>
        <w:adjustRightInd w:val="0"/>
        <w:spacing w:after="0"/>
        <w:ind w:left="1080"/>
        <w:rPr>
          <w:rFonts w:ascii="Arial" w:hAnsi="Arial" w:cs="Arial"/>
          <w:sz w:val="20"/>
        </w:rPr>
      </w:pPr>
      <w:r w:rsidRPr="0003487C">
        <w:rPr>
          <w:rFonts w:ascii="Arial" w:hAnsi="Arial" w:cs="Arial"/>
          <w:sz w:val="20"/>
        </w:rPr>
        <w:t>Hunters Hill Draft LEP 2012 of a technical or procedural nature the</w:t>
      </w:r>
      <w:r w:rsidR="0003050B" w:rsidRPr="0003487C">
        <w:rPr>
          <w:rFonts w:ascii="Arial" w:hAnsi="Arial" w:cs="Arial"/>
          <w:sz w:val="20"/>
        </w:rPr>
        <w:t xml:space="preserve"> </w:t>
      </w:r>
      <w:r w:rsidRPr="0003487C">
        <w:rPr>
          <w:rFonts w:ascii="Arial" w:hAnsi="Arial" w:cs="Arial"/>
          <w:sz w:val="20"/>
        </w:rPr>
        <w:t>Council agree</w:t>
      </w:r>
      <w:r w:rsidR="0003050B" w:rsidRPr="0003487C">
        <w:rPr>
          <w:rFonts w:ascii="Arial" w:hAnsi="Arial" w:cs="Arial"/>
          <w:sz w:val="20"/>
        </w:rPr>
        <w:t>,</w:t>
      </w:r>
      <w:r w:rsidRPr="0003487C">
        <w:rPr>
          <w:rFonts w:ascii="Arial" w:hAnsi="Arial" w:cs="Arial"/>
          <w:sz w:val="20"/>
        </w:rPr>
        <w:t xml:space="preserve"> the General Manager be delegated authority to</w:t>
      </w:r>
      <w:r w:rsidR="0003050B" w:rsidRPr="0003487C">
        <w:rPr>
          <w:rFonts w:ascii="Arial" w:hAnsi="Arial" w:cs="Arial"/>
          <w:sz w:val="20"/>
        </w:rPr>
        <w:t xml:space="preserve"> </w:t>
      </w:r>
      <w:r w:rsidRPr="0003487C">
        <w:rPr>
          <w:rFonts w:ascii="Arial" w:hAnsi="Arial" w:cs="Arial"/>
          <w:sz w:val="20"/>
        </w:rPr>
        <w:t>endorse and exhibit the plan.</w:t>
      </w:r>
    </w:p>
    <w:p w:rsidR="00571ACD" w:rsidRPr="0003050B" w:rsidRDefault="00571ACD" w:rsidP="0003487C">
      <w:pPr>
        <w:spacing w:after="0"/>
        <w:rPr>
          <w:rFonts w:ascii="Arial" w:hAnsi="Arial" w:cs="Arial"/>
          <w:sz w:val="22"/>
          <w:szCs w:val="22"/>
        </w:rPr>
      </w:pPr>
    </w:p>
    <w:p w:rsidR="00571ACD" w:rsidRPr="0003050B" w:rsidRDefault="00571ACD" w:rsidP="00F636DB">
      <w:pPr>
        <w:ind w:left="426"/>
        <w:rPr>
          <w:rFonts w:ascii="Arial" w:hAnsi="Arial" w:cs="Arial"/>
          <w:sz w:val="22"/>
          <w:szCs w:val="22"/>
        </w:rPr>
      </w:pPr>
      <w:r w:rsidRPr="0003050B">
        <w:rPr>
          <w:rFonts w:ascii="Arial" w:hAnsi="Arial" w:cs="Arial"/>
          <w:sz w:val="22"/>
          <w:szCs w:val="22"/>
        </w:rPr>
        <w:t>With regard to Point 1(a) Council fulfilled this obligation.  The properties proposed as draft heritage items when the draft LEP 2012 was exhibited were those properties covered in the Hunters Hill Heritage Review prepared by Paul Davies and recommended for heritage listing.</w:t>
      </w:r>
    </w:p>
    <w:p w:rsidR="00571ACD" w:rsidRPr="0003050B" w:rsidRDefault="00571ACD" w:rsidP="00F636DB">
      <w:pPr>
        <w:ind w:left="426"/>
        <w:rPr>
          <w:rFonts w:ascii="Arial" w:hAnsi="Arial" w:cs="Arial"/>
          <w:sz w:val="22"/>
          <w:szCs w:val="22"/>
        </w:rPr>
      </w:pPr>
      <w:r w:rsidRPr="0003050B">
        <w:rPr>
          <w:rFonts w:ascii="Arial" w:hAnsi="Arial" w:cs="Arial"/>
          <w:sz w:val="22"/>
          <w:szCs w:val="22"/>
        </w:rPr>
        <w:lastRenderedPageBreak/>
        <w:t>With regard to Point 3 the conditions of certification did only require minor amendments to the Hunters Hill Draft LEP 2012 and so on receiving S65 certification a report was not put back to Council but rather exhibition of the Draft LEP took place with a report to Council following exhibition.  The Certification from the Department was exhibited along with the Draft LEP 2012.</w:t>
      </w:r>
    </w:p>
    <w:p w:rsidR="007B3E63" w:rsidRPr="0003050B" w:rsidRDefault="007B3E63" w:rsidP="007B3E63">
      <w:pPr>
        <w:pStyle w:val="ListParagraph"/>
        <w:numPr>
          <w:ilvl w:val="0"/>
          <w:numId w:val="1"/>
        </w:numPr>
        <w:autoSpaceDE w:val="0"/>
        <w:autoSpaceDN w:val="0"/>
        <w:adjustRightInd w:val="0"/>
        <w:spacing w:after="0"/>
        <w:rPr>
          <w:rFonts w:ascii="Arial" w:hAnsi="Arial" w:cs="Arial"/>
          <w:b/>
          <w:sz w:val="22"/>
          <w:szCs w:val="22"/>
          <w:lang w:eastAsia="en-AU"/>
        </w:rPr>
      </w:pPr>
      <w:r w:rsidRPr="0003050B">
        <w:rPr>
          <w:rFonts w:ascii="Arial" w:hAnsi="Arial" w:cs="Arial"/>
          <w:b/>
          <w:sz w:val="22"/>
          <w:szCs w:val="22"/>
          <w:lang w:eastAsia="en-AU"/>
        </w:rPr>
        <w:t>Was</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the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property</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at</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10</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Cowell</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St.,</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Gladesville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removed</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from</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the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exhibition</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of</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the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Draft</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Hunters</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Hill</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Council</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LEP</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2012</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due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to</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“a</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technical</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or</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procedural</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nature”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arising</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from</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adoption</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of</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the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Local</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Environment</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Plan</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and</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Development</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Control</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Plan</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for</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the</w:t>
      </w:r>
      <w:r w:rsidR="006704BD">
        <w:rPr>
          <w:rFonts w:ascii="Arial" w:hAnsi="Arial" w:cs="Arial"/>
          <w:b/>
          <w:sz w:val="22"/>
          <w:szCs w:val="22"/>
          <w:lang w:eastAsia="en-AU"/>
        </w:rPr>
        <w:t xml:space="preserve"> </w:t>
      </w:r>
      <w:r w:rsidRPr="0003050B">
        <w:rPr>
          <w:rFonts w:ascii="Arial" w:hAnsi="Arial" w:cs="Arial"/>
          <w:b/>
          <w:sz w:val="22"/>
          <w:szCs w:val="22"/>
          <w:lang w:eastAsia="en-AU"/>
        </w:rPr>
        <w:t>Gladesville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Village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Centre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and</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the</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subsequent</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need</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for</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Planning</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Proposal</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(Department</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Ref:</w:t>
      </w:r>
      <w:r w:rsidR="00EF30B0" w:rsidRPr="0003050B">
        <w:rPr>
          <w:rFonts w:ascii="Arial" w:hAnsi="Arial" w:cs="Arial"/>
          <w:b/>
          <w:sz w:val="22"/>
          <w:szCs w:val="22"/>
          <w:lang w:eastAsia="en-AU"/>
        </w:rPr>
        <w:t xml:space="preserve"> </w:t>
      </w:r>
      <w:r w:rsidRPr="0003050B">
        <w:rPr>
          <w:rFonts w:ascii="Arial" w:hAnsi="Arial" w:cs="Arial"/>
          <w:b/>
          <w:sz w:val="22"/>
          <w:szCs w:val="22"/>
          <w:lang w:eastAsia="en-AU"/>
        </w:rPr>
        <w:t>PP_2010_Hunte_001_00)?</w:t>
      </w:r>
    </w:p>
    <w:p w:rsidR="00EF30B0" w:rsidRDefault="00EF30B0" w:rsidP="007B3E63">
      <w:pPr>
        <w:autoSpaceDE w:val="0"/>
        <w:autoSpaceDN w:val="0"/>
        <w:adjustRightInd w:val="0"/>
        <w:spacing w:after="0"/>
        <w:rPr>
          <w:rFonts w:ascii="Arial" w:hAnsi="Arial" w:cs="Arial"/>
          <w:sz w:val="22"/>
          <w:szCs w:val="22"/>
          <w:lang w:eastAsia="en-AU"/>
        </w:rPr>
      </w:pPr>
    </w:p>
    <w:p w:rsidR="0003050B" w:rsidRDefault="00DD4740" w:rsidP="0003050B">
      <w:pPr>
        <w:autoSpaceDE w:val="0"/>
        <w:autoSpaceDN w:val="0"/>
        <w:adjustRightInd w:val="0"/>
        <w:spacing w:after="0"/>
        <w:ind w:left="2160" w:hanging="1734"/>
        <w:rPr>
          <w:rFonts w:ascii="Arial" w:hAnsi="Arial" w:cs="Arial"/>
          <w:b/>
          <w:sz w:val="22"/>
          <w:szCs w:val="22"/>
          <w:lang w:eastAsia="en-AU"/>
        </w:rPr>
      </w:pPr>
      <w:r w:rsidRPr="0003050B">
        <w:rPr>
          <w:rFonts w:ascii="Arial" w:hAnsi="Arial" w:cs="Arial"/>
          <w:b/>
          <w:sz w:val="22"/>
          <w:szCs w:val="22"/>
          <w:lang w:eastAsia="en-AU"/>
        </w:rPr>
        <w:t>RESPONSE:</w:t>
      </w:r>
    </w:p>
    <w:p w:rsidR="00571ACD" w:rsidRDefault="00571ACD" w:rsidP="0003050B">
      <w:pPr>
        <w:autoSpaceDE w:val="0"/>
        <w:autoSpaceDN w:val="0"/>
        <w:adjustRightInd w:val="0"/>
        <w:spacing w:after="0"/>
        <w:ind w:left="426"/>
        <w:rPr>
          <w:rFonts w:ascii="Arial" w:hAnsi="Arial" w:cs="Arial"/>
          <w:sz w:val="22"/>
          <w:szCs w:val="22"/>
        </w:rPr>
      </w:pPr>
      <w:r>
        <w:rPr>
          <w:rFonts w:ascii="Arial" w:hAnsi="Arial" w:cs="Arial"/>
          <w:sz w:val="22"/>
          <w:szCs w:val="22"/>
        </w:rPr>
        <w:t>The property 10 Cowell Street Gladesville was not removed from the exhibition of the</w:t>
      </w:r>
      <w:r w:rsidR="0003050B">
        <w:rPr>
          <w:rFonts w:ascii="Arial" w:hAnsi="Arial" w:cs="Arial"/>
          <w:sz w:val="22"/>
          <w:szCs w:val="22"/>
        </w:rPr>
        <w:t xml:space="preserve"> </w:t>
      </w:r>
      <w:r>
        <w:rPr>
          <w:rFonts w:ascii="Arial" w:hAnsi="Arial" w:cs="Arial"/>
          <w:sz w:val="22"/>
          <w:szCs w:val="22"/>
        </w:rPr>
        <w:t>Draft Hunters Hill LEP 2012.  It was exhibited as a proposed heritage item along with 51 other proposed heritage items.  The statutory exhibition period is 28 days and the Draft LEP was exhibited from 23 April to 21 May 2012.  Due to Councillor concerns that the exhibition period was not long enough the exhibition period was extended by almost 3 weeks until the 8 June 2012.  No submissions were received from the public or the Hunters Hill Heritage Trust about the proposed heritage listing of 10 Cowell Street.</w:t>
      </w:r>
    </w:p>
    <w:p w:rsidR="0003050B" w:rsidRDefault="0003050B" w:rsidP="0003050B">
      <w:pPr>
        <w:autoSpaceDE w:val="0"/>
        <w:autoSpaceDN w:val="0"/>
        <w:adjustRightInd w:val="0"/>
        <w:spacing w:after="0"/>
        <w:ind w:left="2160" w:hanging="1734"/>
        <w:rPr>
          <w:rFonts w:ascii="Arial" w:hAnsi="Arial" w:cs="Arial"/>
          <w:sz w:val="22"/>
          <w:szCs w:val="22"/>
          <w:lang w:eastAsia="en-AU"/>
        </w:rPr>
      </w:pPr>
    </w:p>
    <w:p w:rsidR="00571ACD" w:rsidRDefault="00571ACD" w:rsidP="006704BD">
      <w:pPr>
        <w:pStyle w:val="Bulleted10pt"/>
        <w:numPr>
          <w:ilvl w:val="0"/>
          <w:numId w:val="0"/>
        </w:numPr>
        <w:tabs>
          <w:tab w:val="left" w:pos="720"/>
        </w:tabs>
        <w:spacing w:after="240"/>
        <w:ind w:left="426"/>
        <w:rPr>
          <w:rFonts w:ascii="Arial" w:hAnsi="Arial" w:cs="Arial"/>
          <w:sz w:val="22"/>
          <w:szCs w:val="22"/>
        </w:rPr>
      </w:pPr>
      <w:r>
        <w:rPr>
          <w:rFonts w:ascii="Arial" w:hAnsi="Arial" w:cs="Arial"/>
          <w:sz w:val="22"/>
          <w:szCs w:val="22"/>
        </w:rPr>
        <w:t xml:space="preserve">The Draft LEP project was funded by a grant from the State Government and this grant was dependent on the Council submitting an adopted LEP by end of June 2012.  Due to the Councillors extending the exhibition period – an extension in time was requested from the Department and they moved the project end point to 31 August 2012.  This meant that the time available after 8 June 2012, to summarise submissions, suggest amendments and report to Council was very limited.  Any issues that required further work that could be </w:t>
      </w:r>
      <w:r w:rsidR="0023025A">
        <w:rPr>
          <w:rFonts w:ascii="Arial" w:hAnsi="Arial" w:cs="Arial"/>
          <w:sz w:val="22"/>
          <w:szCs w:val="22"/>
        </w:rPr>
        <w:t>deferred</w:t>
      </w:r>
      <w:r>
        <w:rPr>
          <w:rFonts w:ascii="Arial" w:hAnsi="Arial" w:cs="Arial"/>
          <w:sz w:val="22"/>
          <w:szCs w:val="22"/>
        </w:rPr>
        <w:t xml:space="preserve"> were deferred.  This included deferring the decision on 17 proposed heritage items – as all of these items required further discussion/meetings/site visits before Council Staff could recommend them for final inclusion in the draft LEP.  This list of 17 proposed heritage items deferred for consideration until the first amendment of the LEP included 10 Cowell Street.</w:t>
      </w:r>
    </w:p>
    <w:p w:rsidR="00571ACD" w:rsidRDefault="00571ACD" w:rsidP="006704BD">
      <w:pPr>
        <w:pStyle w:val="Bulleted10pt"/>
        <w:numPr>
          <w:ilvl w:val="0"/>
          <w:numId w:val="0"/>
        </w:numPr>
        <w:tabs>
          <w:tab w:val="left" w:pos="720"/>
        </w:tabs>
        <w:ind w:left="426"/>
        <w:rPr>
          <w:rFonts w:ascii="Arial" w:hAnsi="Arial" w:cs="Arial"/>
          <w:sz w:val="22"/>
          <w:szCs w:val="22"/>
        </w:rPr>
      </w:pPr>
      <w:r>
        <w:rPr>
          <w:rFonts w:ascii="Arial" w:hAnsi="Arial" w:cs="Arial"/>
          <w:sz w:val="22"/>
          <w:szCs w:val="22"/>
        </w:rPr>
        <w:t xml:space="preserve">A report recommending adoption of the Draft LEP was put to Council on 25 June and deferred by Council to 23 July 2012.  At the meeting on 23 July 2012 Council adopted the draft LEP 2012. </w:t>
      </w:r>
      <w:r w:rsidR="0023025A">
        <w:rPr>
          <w:rFonts w:ascii="Arial" w:hAnsi="Arial" w:cs="Arial"/>
          <w:sz w:val="22"/>
          <w:szCs w:val="22"/>
        </w:rPr>
        <w:t xml:space="preserve">Council’s section 68 submission was prepared and lodged with DP &amp; I on 31 August 2012 securing our grant. </w:t>
      </w:r>
    </w:p>
    <w:p w:rsidR="00571ACD" w:rsidRPr="0071379E" w:rsidRDefault="00571ACD" w:rsidP="007B3E63">
      <w:pPr>
        <w:autoSpaceDE w:val="0"/>
        <w:autoSpaceDN w:val="0"/>
        <w:adjustRightInd w:val="0"/>
        <w:spacing w:after="0"/>
        <w:rPr>
          <w:rFonts w:ascii="Arial" w:hAnsi="Arial" w:cs="Arial"/>
          <w:sz w:val="22"/>
          <w:szCs w:val="22"/>
          <w:lang w:eastAsia="en-AU"/>
        </w:rPr>
      </w:pPr>
    </w:p>
    <w:p w:rsidR="007B3E63" w:rsidRPr="00571ACD" w:rsidRDefault="007B3E63" w:rsidP="00571ACD">
      <w:pPr>
        <w:pStyle w:val="ListParagraph"/>
        <w:numPr>
          <w:ilvl w:val="0"/>
          <w:numId w:val="1"/>
        </w:numPr>
        <w:autoSpaceDE w:val="0"/>
        <w:autoSpaceDN w:val="0"/>
        <w:adjustRightInd w:val="0"/>
        <w:spacing w:after="0"/>
        <w:rPr>
          <w:rFonts w:ascii="Arial" w:hAnsi="Arial" w:cs="Arial"/>
          <w:b/>
          <w:sz w:val="22"/>
          <w:szCs w:val="22"/>
          <w:lang w:eastAsia="en-AU"/>
        </w:rPr>
      </w:pPr>
      <w:r w:rsidRPr="00571ACD">
        <w:rPr>
          <w:rFonts w:ascii="Arial" w:hAnsi="Arial" w:cs="Arial"/>
          <w:b/>
          <w:sz w:val="22"/>
          <w:szCs w:val="22"/>
          <w:lang w:eastAsia="en-AU"/>
        </w:rPr>
        <w:t>What</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consideration</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did</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Council</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give</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to</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the</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advice</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by</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Tom</w:t>
      </w:r>
      <w:r w:rsidR="00EF30B0" w:rsidRPr="00571ACD">
        <w:rPr>
          <w:rFonts w:ascii="Arial" w:hAnsi="Arial" w:cs="Arial"/>
          <w:b/>
          <w:sz w:val="22"/>
          <w:szCs w:val="22"/>
          <w:lang w:eastAsia="en-AU"/>
        </w:rPr>
        <w:t xml:space="preserve"> </w:t>
      </w:r>
      <w:r w:rsidRPr="00571ACD">
        <w:rPr>
          <w:rFonts w:ascii="Arial" w:hAnsi="Arial" w:cs="Arial"/>
          <w:b/>
          <w:sz w:val="22"/>
          <w:szCs w:val="22"/>
          <w:lang w:eastAsia="en-AU"/>
        </w:rPr>
        <w:t>Gellibrand</w:t>
      </w:r>
      <w:r w:rsidR="00496C43" w:rsidRPr="00571ACD">
        <w:rPr>
          <w:rFonts w:ascii="Arial" w:hAnsi="Arial" w:cs="Arial"/>
          <w:b/>
          <w:sz w:val="22"/>
          <w:szCs w:val="22"/>
          <w:lang w:eastAsia="en-AU"/>
        </w:rPr>
        <w:t xml:space="preserve"> </w:t>
      </w:r>
      <w:r w:rsidRPr="00571ACD">
        <w:rPr>
          <w:rFonts w:ascii="Arial" w:hAnsi="Arial" w:cs="Arial"/>
          <w:b/>
          <w:sz w:val="22"/>
          <w:szCs w:val="22"/>
          <w:lang w:eastAsia="en-AU"/>
        </w:rPr>
        <w:t>in</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the</w:t>
      </w:r>
    </w:p>
    <w:p w:rsidR="007B3E63" w:rsidRDefault="007B3E63" w:rsidP="00571ACD">
      <w:pPr>
        <w:autoSpaceDE w:val="0"/>
        <w:autoSpaceDN w:val="0"/>
        <w:adjustRightInd w:val="0"/>
        <w:spacing w:after="0"/>
        <w:ind w:left="426"/>
        <w:rPr>
          <w:rFonts w:ascii="Arial" w:hAnsi="Arial" w:cs="Arial"/>
          <w:sz w:val="22"/>
          <w:szCs w:val="22"/>
          <w:lang w:eastAsia="en-AU"/>
        </w:rPr>
      </w:pPr>
      <w:r w:rsidRPr="00571ACD">
        <w:rPr>
          <w:rFonts w:ascii="Arial" w:hAnsi="Arial" w:cs="Arial"/>
          <w:b/>
          <w:sz w:val="22"/>
          <w:szCs w:val="22"/>
          <w:lang w:eastAsia="en-AU"/>
        </w:rPr>
        <w:t>Gateway</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Determination</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dated</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22.4.2010</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regarding</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the</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need</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for</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any</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public</w:t>
      </w:r>
      <w:r w:rsidR="0071379E" w:rsidRPr="00571ACD">
        <w:rPr>
          <w:rFonts w:ascii="Arial" w:hAnsi="Arial" w:cs="Arial"/>
          <w:b/>
          <w:sz w:val="22"/>
          <w:szCs w:val="22"/>
          <w:lang w:eastAsia="en-AU"/>
        </w:rPr>
        <w:t xml:space="preserve"> </w:t>
      </w:r>
      <w:r w:rsidRPr="00571ACD">
        <w:rPr>
          <w:rFonts w:ascii="Arial" w:hAnsi="Arial" w:cs="Arial"/>
          <w:b/>
          <w:sz w:val="22"/>
          <w:szCs w:val="22"/>
          <w:lang w:eastAsia="en-AU"/>
        </w:rPr>
        <w:t>hearings?</w:t>
      </w:r>
    </w:p>
    <w:p w:rsidR="00571ACD" w:rsidRDefault="00571ACD" w:rsidP="0071379E">
      <w:pPr>
        <w:autoSpaceDE w:val="0"/>
        <w:autoSpaceDN w:val="0"/>
        <w:adjustRightInd w:val="0"/>
        <w:spacing w:after="0"/>
        <w:ind w:left="720"/>
        <w:rPr>
          <w:rFonts w:ascii="Arial" w:hAnsi="Arial" w:cs="Arial"/>
          <w:sz w:val="22"/>
          <w:szCs w:val="22"/>
          <w:lang w:eastAsia="en-AU"/>
        </w:rPr>
      </w:pPr>
    </w:p>
    <w:p w:rsidR="006704BD" w:rsidRDefault="00571ACD" w:rsidP="006704BD">
      <w:pPr>
        <w:spacing w:after="0"/>
        <w:ind w:left="1440" w:hanging="1014"/>
        <w:rPr>
          <w:rFonts w:ascii="Arial" w:hAnsi="Arial" w:cs="Arial"/>
          <w:sz w:val="22"/>
          <w:szCs w:val="22"/>
        </w:rPr>
      </w:pPr>
      <w:r w:rsidRPr="00571ACD">
        <w:rPr>
          <w:rFonts w:ascii="Arial" w:hAnsi="Arial" w:cs="Arial"/>
          <w:b/>
          <w:sz w:val="22"/>
          <w:szCs w:val="22"/>
        </w:rPr>
        <w:t>RESPONSE:</w:t>
      </w:r>
    </w:p>
    <w:p w:rsidR="00571ACD" w:rsidRPr="00571ACD" w:rsidRDefault="00571ACD" w:rsidP="006704BD">
      <w:pPr>
        <w:ind w:left="426"/>
        <w:rPr>
          <w:rFonts w:ascii="Arial" w:hAnsi="Arial" w:cs="Arial"/>
          <w:sz w:val="22"/>
          <w:szCs w:val="22"/>
        </w:rPr>
      </w:pPr>
      <w:r w:rsidRPr="00571ACD">
        <w:rPr>
          <w:rFonts w:ascii="Arial" w:hAnsi="Arial" w:cs="Arial"/>
          <w:sz w:val="22"/>
          <w:szCs w:val="22"/>
        </w:rPr>
        <w:t>On 22 April 2010 Tom Gellibrand determined Council’s Planning Proposal to amend height controls applicable to Gladesville Village Centre and to reinstate a conservation area.  The Gateway Determination was that the planning proposal could proceed subject to four conditions.</w:t>
      </w:r>
    </w:p>
    <w:p w:rsidR="00571ACD" w:rsidRPr="00571ACD" w:rsidRDefault="00571ACD" w:rsidP="00C12AB9">
      <w:pPr>
        <w:ind w:left="426"/>
        <w:rPr>
          <w:rFonts w:ascii="Arial" w:hAnsi="Arial" w:cs="Arial"/>
          <w:sz w:val="22"/>
          <w:szCs w:val="22"/>
        </w:rPr>
      </w:pPr>
      <w:r w:rsidRPr="00571ACD">
        <w:rPr>
          <w:rFonts w:ascii="Arial" w:hAnsi="Arial" w:cs="Arial"/>
          <w:sz w:val="22"/>
          <w:szCs w:val="22"/>
        </w:rPr>
        <w:t>Condition 3 was: No public hearing is required to be held into the matter under section 56(2</w:t>
      </w:r>
      <w:r w:rsidR="0023025A" w:rsidRPr="00571ACD">
        <w:rPr>
          <w:rFonts w:ascii="Arial" w:hAnsi="Arial" w:cs="Arial"/>
          <w:sz w:val="22"/>
          <w:szCs w:val="22"/>
        </w:rPr>
        <w:t>) e</w:t>
      </w:r>
      <w:r w:rsidRPr="00571ACD">
        <w:rPr>
          <w:rFonts w:ascii="Arial" w:hAnsi="Arial" w:cs="Arial"/>
          <w:sz w:val="22"/>
          <w:szCs w:val="22"/>
        </w:rPr>
        <w:t xml:space="preserve"> of the EP&amp;A Act.  This does not have any bearing on the need to conduct a public hearing under the provisions of any other legislation.</w:t>
      </w:r>
    </w:p>
    <w:p w:rsidR="00571ACD" w:rsidRPr="00571ACD" w:rsidRDefault="00571ACD" w:rsidP="00C12AB9">
      <w:pPr>
        <w:ind w:left="426"/>
        <w:rPr>
          <w:rFonts w:ascii="Arial" w:hAnsi="Arial" w:cs="Arial"/>
          <w:sz w:val="22"/>
          <w:szCs w:val="22"/>
        </w:rPr>
      </w:pPr>
      <w:r w:rsidRPr="00571ACD">
        <w:rPr>
          <w:rFonts w:ascii="Arial" w:hAnsi="Arial" w:cs="Arial"/>
          <w:sz w:val="22"/>
          <w:szCs w:val="22"/>
        </w:rPr>
        <w:lastRenderedPageBreak/>
        <w:t>The Council gave full consideration to Mr Gellibrand’s advice in condition 3 and assessed whether a public hearing was required under any other legislation other than section 56(2) of the EP&amp;Act.  No public hearing was required.</w:t>
      </w:r>
    </w:p>
    <w:p w:rsidR="00571ACD" w:rsidRPr="00571ACD" w:rsidRDefault="00571ACD" w:rsidP="00ED6FF8">
      <w:pPr>
        <w:spacing w:after="0"/>
        <w:ind w:left="426"/>
        <w:rPr>
          <w:rFonts w:ascii="Arial" w:hAnsi="Arial" w:cs="Arial"/>
          <w:sz w:val="22"/>
          <w:szCs w:val="22"/>
        </w:rPr>
      </w:pPr>
      <w:r w:rsidRPr="00571ACD">
        <w:rPr>
          <w:rFonts w:ascii="Arial" w:hAnsi="Arial" w:cs="Arial"/>
          <w:sz w:val="22"/>
          <w:szCs w:val="22"/>
        </w:rPr>
        <w:t>Please note section 56(2) of the EP&amp;A Act refers to whether a public hearing is to be held into the matter by the Planning Assessment Commission (PAC).  PAC was set up to ensure a transparent approach when assessing major gateway determinations/applications. Mr Gellibrand advised no public hearing was required under this section of the Act.</w:t>
      </w:r>
    </w:p>
    <w:p w:rsidR="0071379E" w:rsidRPr="0071379E" w:rsidRDefault="0071379E" w:rsidP="007B3E63">
      <w:pPr>
        <w:autoSpaceDE w:val="0"/>
        <w:autoSpaceDN w:val="0"/>
        <w:adjustRightInd w:val="0"/>
        <w:spacing w:after="0"/>
        <w:rPr>
          <w:rFonts w:ascii="Arial" w:hAnsi="Arial" w:cs="Arial"/>
          <w:sz w:val="22"/>
          <w:szCs w:val="22"/>
          <w:lang w:eastAsia="en-AU"/>
        </w:rPr>
      </w:pPr>
    </w:p>
    <w:p w:rsidR="00DD4740" w:rsidRPr="001D3EA5" w:rsidRDefault="007B3E63" w:rsidP="00DD4740">
      <w:pPr>
        <w:pStyle w:val="ListParagraph"/>
        <w:numPr>
          <w:ilvl w:val="0"/>
          <w:numId w:val="1"/>
        </w:numPr>
        <w:autoSpaceDE w:val="0"/>
        <w:autoSpaceDN w:val="0"/>
        <w:adjustRightInd w:val="0"/>
        <w:spacing w:after="0"/>
        <w:rPr>
          <w:rFonts w:ascii="Arial" w:hAnsi="Arial" w:cs="Arial"/>
          <w:b/>
          <w:sz w:val="22"/>
          <w:szCs w:val="22"/>
          <w:lang w:eastAsia="en-AU"/>
        </w:rPr>
      </w:pPr>
      <w:r w:rsidRPr="001D3EA5">
        <w:rPr>
          <w:rFonts w:ascii="Arial" w:hAnsi="Arial" w:cs="Arial"/>
          <w:b/>
          <w:sz w:val="22"/>
          <w:szCs w:val="22"/>
          <w:lang w:eastAsia="en-AU"/>
        </w:rPr>
        <w:t>Did</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a</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Public</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Hearing</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accompany</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the</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rezoning</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of</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10</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Cowell</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St,</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Gladesville</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from</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5(A)</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Special</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uses</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w:t>
      </w:r>
      <w:r w:rsidRPr="001D3EA5">
        <w:rPr>
          <w:rFonts w:ascii="Cambria Math" w:hAnsi="Cambria Math" w:cs="Cambria Math"/>
          <w:b/>
          <w:sz w:val="22"/>
          <w:szCs w:val="22"/>
          <w:lang w:eastAsia="en-AU"/>
        </w:rPr>
        <w:t>‐</w:t>
      </w:r>
      <w:r w:rsidRPr="001D3EA5">
        <w:rPr>
          <w:rFonts w:ascii="Arial" w:hAnsi="Arial" w:cs="Arial"/>
          <w:b/>
          <w:sz w:val="22"/>
          <w:szCs w:val="22"/>
          <w:lang w:eastAsia="en-AU"/>
        </w:rPr>
        <w:t>Civic</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purpose</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to</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3(a)</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General</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Business</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in</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2000?</w:t>
      </w:r>
      <w:r w:rsidR="0071379E" w:rsidRPr="001D3EA5">
        <w:rPr>
          <w:rFonts w:ascii="Arial" w:hAnsi="Arial" w:cs="Arial"/>
          <w:b/>
          <w:sz w:val="22"/>
          <w:szCs w:val="22"/>
          <w:lang w:eastAsia="en-AU"/>
        </w:rPr>
        <w:t xml:space="preserve"> </w:t>
      </w:r>
    </w:p>
    <w:p w:rsidR="00DD4740" w:rsidRDefault="00DD4740" w:rsidP="00DD4740">
      <w:pPr>
        <w:pStyle w:val="ListParagraph"/>
        <w:autoSpaceDE w:val="0"/>
        <w:autoSpaceDN w:val="0"/>
        <w:adjustRightInd w:val="0"/>
        <w:spacing w:after="0"/>
        <w:rPr>
          <w:rFonts w:ascii="Arial" w:hAnsi="Arial" w:cs="Arial"/>
          <w:sz w:val="22"/>
          <w:szCs w:val="22"/>
          <w:lang w:eastAsia="en-AU"/>
        </w:rPr>
      </w:pPr>
    </w:p>
    <w:p w:rsidR="00DD4740" w:rsidRPr="006704BD" w:rsidRDefault="00DD4740" w:rsidP="006704BD">
      <w:pPr>
        <w:pStyle w:val="ListParagraph"/>
        <w:autoSpaceDE w:val="0"/>
        <w:autoSpaceDN w:val="0"/>
        <w:adjustRightInd w:val="0"/>
        <w:spacing w:after="0"/>
        <w:ind w:hanging="294"/>
        <w:rPr>
          <w:rFonts w:ascii="Arial" w:hAnsi="Arial" w:cs="Arial"/>
          <w:b/>
          <w:sz w:val="22"/>
          <w:szCs w:val="22"/>
          <w:lang w:eastAsia="en-AU"/>
        </w:rPr>
      </w:pPr>
      <w:r w:rsidRPr="006704BD">
        <w:rPr>
          <w:rFonts w:ascii="Arial" w:hAnsi="Arial" w:cs="Arial"/>
          <w:b/>
          <w:sz w:val="22"/>
          <w:szCs w:val="22"/>
          <w:lang w:eastAsia="en-AU"/>
        </w:rPr>
        <w:t>RESPONSE:</w:t>
      </w:r>
    </w:p>
    <w:p w:rsidR="00DD4740" w:rsidRDefault="00334E89" w:rsidP="00F7221C">
      <w:pPr>
        <w:pStyle w:val="ListParagraph"/>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The proposed rezoning was publicly advertised and submissions were invited.</w:t>
      </w:r>
      <w:r w:rsidR="00267E2F">
        <w:rPr>
          <w:rFonts w:ascii="Arial" w:hAnsi="Arial" w:cs="Arial"/>
          <w:sz w:val="22"/>
          <w:szCs w:val="22"/>
          <w:lang w:eastAsia="en-AU"/>
        </w:rPr>
        <w:t xml:space="preserve"> As the land was operational land there was no requirement for a public meeting.</w:t>
      </w:r>
    </w:p>
    <w:p w:rsidR="00267E2F" w:rsidRDefault="00267E2F" w:rsidP="00F7221C">
      <w:pPr>
        <w:pStyle w:val="ListParagraph"/>
        <w:autoSpaceDE w:val="0"/>
        <w:autoSpaceDN w:val="0"/>
        <w:adjustRightInd w:val="0"/>
        <w:spacing w:after="0"/>
        <w:ind w:left="426"/>
        <w:rPr>
          <w:rFonts w:ascii="Arial" w:hAnsi="Arial" w:cs="Arial"/>
          <w:sz w:val="22"/>
          <w:szCs w:val="22"/>
          <w:lang w:eastAsia="en-AU"/>
        </w:rPr>
      </w:pPr>
    </w:p>
    <w:p w:rsidR="00267E2F" w:rsidRDefault="00267E2F" w:rsidP="00F7221C">
      <w:pPr>
        <w:pStyle w:val="ListParagraph"/>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No submissions were received in response to the advertisement.</w:t>
      </w:r>
    </w:p>
    <w:p w:rsidR="00267E2F" w:rsidRDefault="00267E2F" w:rsidP="00F7221C">
      <w:pPr>
        <w:pStyle w:val="ListParagraph"/>
        <w:autoSpaceDE w:val="0"/>
        <w:autoSpaceDN w:val="0"/>
        <w:adjustRightInd w:val="0"/>
        <w:spacing w:after="0"/>
        <w:ind w:left="426"/>
        <w:rPr>
          <w:rFonts w:ascii="Arial" w:hAnsi="Arial" w:cs="Arial"/>
          <w:sz w:val="22"/>
          <w:szCs w:val="22"/>
          <w:lang w:eastAsia="en-AU"/>
        </w:rPr>
      </w:pPr>
    </w:p>
    <w:p w:rsidR="00267E2F" w:rsidRPr="00972601" w:rsidRDefault="00267E2F" w:rsidP="00F7221C">
      <w:pPr>
        <w:pStyle w:val="ListParagraph"/>
        <w:autoSpaceDE w:val="0"/>
        <w:autoSpaceDN w:val="0"/>
        <w:adjustRightInd w:val="0"/>
        <w:spacing w:after="0"/>
        <w:ind w:left="426"/>
        <w:rPr>
          <w:rFonts w:ascii="Arial" w:hAnsi="Arial" w:cs="Arial"/>
          <w:sz w:val="20"/>
          <w:lang w:eastAsia="en-AU"/>
        </w:rPr>
      </w:pPr>
      <w:r w:rsidRPr="00972601">
        <w:rPr>
          <w:rFonts w:ascii="Arial" w:hAnsi="Arial" w:cs="Arial"/>
          <w:sz w:val="20"/>
          <w:lang w:eastAsia="en-AU"/>
        </w:rPr>
        <w:t>Min. No. 544/00 RESOLVED on the motion of Clr Quinn seconded Clr Christie that:</w:t>
      </w:r>
    </w:p>
    <w:p w:rsidR="00267E2F" w:rsidRPr="00972601" w:rsidRDefault="00267E2F" w:rsidP="00F7221C">
      <w:pPr>
        <w:pStyle w:val="ListParagraph"/>
        <w:autoSpaceDE w:val="0"/>
        <w:autoSpaceDN w:val="0"/>
        <w:adjustRightInd w:val="0"/>
        <w:spacing w:after="0"/>
        <w:ind w:left="426"/>
        <w:rPr>
          <w:rFonts w:ascii="Arial" w:hAnsi="Arial" w:cs="Arial"/>
          <w:sz w:val="20"/>
          <w:lang w:eastAsia="en-AU"/>
        </w:rPr>
      </w:pPr>
      <w:r w:rsidRPr="00972601">
        <w:rPr>
          <w:rFonts w:ascii="Arial" w:hAnsi="Arial" w:cs="Arial"/>
          <w:sz w:val="20"/>
          <w:lang w:eastAsia="en-AU"/>
        </w:rPr>
        <w:t>Draft LEP No. 37 for Lot 1 DP</w:t>
      </w:r>
      <w:r w:rsidR="004120AE" w:rsidRPr="00972601">
        <w:rPr>
          <w:rFonts w:ascii="Arial" w:hAnsi="Arial" w:cs="Arial"/>
          <w:sz w:val="20"/>
          <w:lang w:eastAsia="en-AU"/>
        </w:rPr>
        <w:t>952446, No. 10 Cowell Street which seeks to rezone the land from 5(a) Special Uses to 3(a) General Business, be approved and referred to the Minister for Urban Affairs and Planning with a request that he make the plan.</w:t>
      </w:r>
    </w:p>
    <w:p w:rsidR="004120AE" w:rsidRDefault="004120AE" w:rsidP="00F7221C">
      <w:pPr>
        <w:pStyle w:val="ListParagraph"/>
        <w:autoSpaceDE w:val="0"/>
        <w:autoSpaceDN w:val="0"/>
        <w:adjustRightInd w:val="0"/>
        <w:spacing w:after="0"/>
        <w:ind w:left="426"/>
        <w:rPr>
          <w:rFonts w:ascii="Arial" w:hAnsi="Arial" w:cs="Arial"/>
          <w:sz w:val="22"/>
          <w:szCs w:val="22"/>
          <w:lang w:eastAsia="en-AU"/>
        </w:rPr>
      </w:pPr>
    </w:p>
    <w:p w:rsidR="004120AE" w:rsidRDefault="004120AE" w:rsidP="00F7221C">
      <w:pPr>
        <w:pStyle w:val="ListParagraph"/>
        <w:autoSpaceDE w:val="0"/>
        <w:autoSpaceDN w:val="0"/>
        <w:adjustRightInd w:val="0"/>
        <w:spacing w:after="0"/>
        <w:ind w:left="426"/>
        <w:rPr>
          <w:rFonts w:ascii="Arial" w:hAnsi="Arial" w:cs="Arial"/>
          <w:sz w:val="22"/>
          <w:szCs w:val="22"/>
          <w:lang w:eastAsia="en-AU"/>
        </w:rPr>
      </w:pPr>
      <w:r>
        <w:rPr>
          <w:rStyle w:val="st1"/>
          <w:rFonts w:ascii="Arial" w:hAnsi="Arial" w:cs="Arial"/>
          <w:color w:val="444444"/>
        </w:rPr>
        <w:t xml:space="preserve">The Plan was gazetted on </w:t>
      </w:r>
      <w:r w:rsidR="00405579">
        <w:rPr>
          <w:rStyle w:val="st1"/>
          <w:rFonts w:ascii="Arial" w:hAnsi="Arial" w:cs="Arial"/>
          <w:color w:val="444444"/>
        </w:rPr>
        <w:t>2</w:t>
      </w:r>
      <w:r w:rsidR="00405579" w:rsidRPr="00405579">
        <w:rPr>
          <w:rStyle w:val="st1"/>
          <w:rFonts w:ascii="Arial" w:hAnsi="Arial" w:cs="Arial"/>
          <w:color w:val="444444"/>
          <w:vertAlign w:val="superscript"/>
        </w:rPr>
        <w:t>nd</w:t>
      </w:r>
      <w:r w:rsidR="00405579">
        <w:rPr>
          <w:rStyle w:val="st1"/>
          <w:rFonts w:ascii="Arial" w:hAnsi="Arial" w:cs="Arial"/>
          <w:color w:val="444444"/>
        </w:rPr>
        <w:t xml:space="preserve"> February 2001</w:t>
      </w:r>
      <w:r>
        <w:rPr>
          <w:rStyle w:val="st1"/>
          <w:rFonts w:ascii="Arial" w:hAnsi="Arial" w:cs="Arial"/>
          <w:color w:val="444444"/>
        </w:rPr>
        <w:t>.</w:t>
      </w:r>
    </w:p>
    <w:p w:rsidR="001D3EA5" w:rsidRPr="00DD4740" w:rsidRDefault="001D3EA5" w:rsidP="00F7221C">
      <w:pPr>
        <w:pStyle w:val="ListParagraph"/>
        <w:autoSpaceDE w:val="0"/>
        <w:autoSpaceDN w:val="0"/>
        <w:adjustRightInd w:val="0"/>
        <w:spacing w:after="0"/>
        <w:ind w:left="426"/>
        <w:rPr>
          <w:rFonts w:ascii="Arial" w:hAnsi="Arial" w:cs="Arial"/>
          <w:sz w:val="22"/>
          <w:szCs w:val="22"/>
          <w:lang w:eastAsia="en-AU"/>
        </w:rPr>
      </w:pPr>
    </w:p>
    <w:p w:rsidR="007B3E63" w:rsidRPr="001D3EA5" w:rsidRDefault="007B3E63" w:rsidP="00DD4740">
      <w:pPr>
        <w:pStyle w:val="ListParagraph"/>
        <w:numPr>
          <w:ilvl w:val="0"/>
          <w:numId w:val="1"/>
        </w:numPr>
        <w:autoSpaceDE w:val="0"/>
        <w:autoSpaceDN w:val="0"/>
        <w:adjustRightInd w:val="0"/>
        <w:spacing w:after="0"/>
        <w:rPr>
          <w:rFonts w:ascii="Arial" w:hAnsi="Arial" w:cs="Arial"/>
          <w:b/>
          <w:sz w:val="22"/>
          <w:szCs w:val="22"/>
          <w:lang w:eastAsia="en-AU"/>
        </w:rPr>
      </w:pPr>
      <w:r w:rsidRPr="001D3EA5">
        <w:rPr>
          <w:rFonts w:ascii="Arial" w:hAnsi="Arial" w:cs="Arial"/>
          <w:b/>
          <w:sz w:val="22"/>
          <w:szCs w:val="22"/>
          <w:lang w:eastAsia="en-AU"/>
        </w:rPr>
        <w:t>What</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were</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the</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conditions</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of</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any</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leases</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over</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10</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Cowell</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St.</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and</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how</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were</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they</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authorized?</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Was</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a</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Plan</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of</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Management</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prepared</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to</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authorize</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the</w:t>
      </w:r>
      <w:r w:rsidR="0071379E" w:rsidRPr="001D3EA5">
        <w:rPr>
          <w:rFonts w:ascii="Arial" w:hAnsi="Arial" w:cs="Arial"/>
          <w:b/>
          <w:sz w:val="22"/>
          <w:szCs w:val="22"/>
          <w:lang w:eastAsia="en-AU"/>
        </w:rPr>
        <w:t xml:space="preserve"> </w:t>
      </w:r>
      <w:r w:rsidRPr="001D3EA5">
        <w:rPr>
          <w:rFonts w:ascii="Arial" w:hAnsi="Arial" w:cs="Arial"/>
          <w:b/>
          <w:sz w:val="22"/>
          <w:szCs w:val="22"/>
          <w:lang w:eastAsia="en-AU"/>
        </w:rPr>
        <w:t>lease?</w:t>
      </w:r>
    </w:p>
    <w:p w:rsidR="0071379E" w:rsidRPr="0071379E" w:rsidRDefault="0071379E" w:rsidP="007B3E63">
      <w:pPr>
        <w:autoSpaceDE w:val="0"/>
        <w:autoSpaceDN w:val="0"/>
        <w:adjustRightInd w:val="0"/>
        <w:spacing w:after="0"/>
        <w:rPr>
          <w:rFonts w:ascii="Arial" w:hAnsi="Arial" w:cs="Arial"/>
          <w:sz w:val="22"/>
          <w:szCs w:val="22"/>
          <w:lang w:eastAsia="en-AU"/>
        </w:rPr>
      </w:pPr>
    </w:p>
    <w:p w:rsidR="006704BD" w:rsidRDefault="00DD4740" w:rsidP="006704BD">
      <w:pPr>
        <w:tabs>
          <w:tab w:val="left" w:pos="851"/>
        </w:tabs>
        <w:autoSpaceDE w:val="0"/>
        <w:autoSpaceDN w:val="0"/>
        <w:adjustRightInd w:val="0"/>
        <w:spacing w:after="0"/>
        <w:ind w:left="2160" w:hanging="1734"/>
        <w:rPr>
          <w:rFonts w:ascii="Arial" w:hAnsi="Arial" w:cs="Arial"/>
          <w:b/>
          <w:sz w:val="22"/>
          <w:szCs w:val="22"/>
          <w:lang w:eastAsia="en-AU"/>
        </w:rPr>
      </w:pPr>
      <w:r w:rsidRPr="001D3EA5">
        <w:rPr>
          <w:rFonts w:ascii="Arial" w:hAnsi="Arial" w:cs="Arial"/>
          <w:b/>
          <w:sz w:val="22"/>
          <w:szCs w:val="22"/>
          <w:lang w:eastAsia="en-AU"/>
        </w:rPr>
        <w:t>RESPONSE:</w:t>
      </w:r>
    </w:p>
    <w:p w:rsidR="006704BD" w:rsidRDefault="002E1614" w:rsidP="006704BD">
      <w:pPr>
        <w:tabs>
          <w:tab w:val="left" w:pos="851"/>
        </w:tabs>
        <w:autoSpaceDE w:val="0"/>
        <w:autoSpaceDN w:val="0"/>
        <w:adjustRightInd w:val="0"/>
        <w:spacing w:after="0"/>
        <w:ind w:left="2160" w:hanging="1734"/>
        <w:rPr>
          <w:rFonts w:ascii="Arial" w:hAnsi="Arial" w:cs="Arial"/>
          <w:sz w:val="22"/>
          <w:szCs w:val="22"/>
          <w:lang w:eastAsia="en-AU"/>
        </w:rPr>
      </w:pPr>
      <w:r>
        <w:rPr>
          <w:rFonts w:ascii="Arial" w:hAnsi="Arial" w:cs="Arial"/>
          <w:sz w:val="22"/>
          <w:szCs w:val="22"/>
          <w:lang w:eastAsia="en-AU"/>
        </w:rPr>
        <w:t xml:space="preserve">As the land is classified as operational land a plan of management is not required. </w:t>
      </w:r>
    </w:p>
    <w:p w:rsidR="006704BD" w:rsidRDefault="006704BD" w:rsidP="006704BD">
      <w:pPr>
        <w:tabs>
          <w:tab w:val="left" w:pos="851"/>
        </w:tabs>
        <w:autoSpaceDE w:val="0"/>
        <w:autoSpaceDN w:val="0"/>
        <w:adjustRightInd w:val="0"/>
        <w:spacing w:after="0"/>
        <w:ind w:left="2160" w:hanging="1734"/>
        <w:rPr>
          <w:rFonts w:ascii="Arial" w:hAnsi="Arial" w:cs="Arial"/>
          <w:sz w:val="22"/>
          <w:szCs w:val="22"/>
          <w:lang w:eastAsia="en-AU"/>
        </w:rPr>
      </w:pPr>
    </w:p>
    <w:p w:rsidR="0071379E" w:rsidRDefault="002E1614" w:rsidP="006704BD">
      <w:pPr>
        <w:tabs>
          <w:tab w:val="left" w:pos="851"/>
        </w:tabs>
        <w:autoSpaceDE w:val="0"/>
        <w:autoSpaceDN w:val="0"/>
        <w:adjustRightInd w:val="0"/>
        <w:spacing w:after="0"/>
        <w:ind w:left="2160" w:hanging="1734"/>
        <w:rPr>
          <w:rFonts w:ascii="Arial" w:hAnsi="Arial" w:cs="Arial"/>
          <w:sz w:val="22"/>
          <w:szCs w:val="22"/>
          <w:lang w:eastAsia="en-AU"/>
        </w:rPr>
      </w:pPr>
      <w:r>
        <w:rPr>
          <w:rFonts w:ascii="Arial" w:hAnsi="Arial" w:cs="Arial"/>
          <w:sz w:val="22"/>
          <w:szCs w:val="22"/>
          <w:lang w:eastAsia="en-AU"/>
        </w:rPr>
        <w:t>The property is leased on a normal commercial basis through a local agent.</w:t>
      </w:r>
    </w:p>
    <w:p w:rsidR="0071379E" w:rsidRPr="0071379E" w:rsidRDefault="0071379E" w:rsidP="007B3E63">
      <w:pPr>
        <w:autoSpaceDE w:val="0"/>
        <w:autoSpaceDN w:val="0"/>
        <w:adjustRightInd w:val="0"/>
        <w:spacing w:after="0"/>
        <w:rPr>
          <w:rFonts w:ascii="Arial" w:hAnsi="Arial" w:cs="Arial"/>
          <w:sz w:val="22"/>
          <w:szCs w:val="22"/>
          <w:lang w:eastAsia="en-AU"/>
        </w:rPr>
      </w:pPr>
    </w:p>
    <w:p w:rsidR="007B3E63" w:rsidRPr="006704BD" w:rsidRDefault="007B3E63" w:rsidP="007B3E63">
      <w:pPr>
        <w:pStyle w:val="ListParagraph"/>
        <w:numPr>
          <w:ilvl w:val="0"/>
          <w:numId w:val="1"/>
        </w:numPr>
        <w:autoSpaceDE w:val="0"/>
        <w:autoSpaceDN w:val="0"/>
        <w:adjustRightInd w:val="0"/>
        <w:spacing w:after="0"/>
        <w:rPr>
          <w:rFonts w:ascii="Arial" w:hAnsi="Arial" w:cs="Arial"/>
          <w:b/>
          <w:sz w:val="22"/>
          <w:szCs w:val="22"/>
          <w:lang w:eastAsia="en-AU"/>
        </w:rPr>
      </w:pPr>
      <w:r w:rsidRPr="006704BD">
        <w:rPr>
          <w:rFonts w:ascii="Arial" w:hAnsi="Arial" w:cs="Arial"/>
          <w:b/>
          <w:sz w:val="22"/>
          <w:szCs w:val="22"/>
          <w:lang w:eastAsia="en-AU"/>
        </w:rPr>
        <w:t>Has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Council</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undertaken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any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current,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independent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studies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of</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prospective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social</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and</w:t>
      </w:r>
      <w:r w:rsidR="0071379E" w:rsidRPr="006704BD">
        <w:rPr>
          <w:rFonts w:ascii="Arial" w:hAnsi="Arial" w:cs="Arial"/>
          <w:b/>
          <w:sz w:val="22"/>
          <w:szCs w:val="22"/>
          <w:lang w:eastAsia="en-AU"/>
        </w:rPr>
        <w:t xml:space="preserve"> C</w:t>
      </w:r>
      <w:r w:rsidRPr="006704BD">
        <w:rPr>
          <w:rFonts w:ascii="Arial" w:hAnsi="Arial" w:cs="Arial"/>
          <w:b/>
          <w:sz w:val="22"/>
          <w:szCs w:val="22"/>
          <w:lang w:eastAsia="en-AU"/>
        </w:rPr>
        <w:t>ommunity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need,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including</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traffic</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feasibility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studies,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relation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to</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the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use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of</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public</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land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which</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could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guide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any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dealings,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commercial</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or</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otherwise,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relation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to</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any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of</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the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public</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land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holdings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identified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(1)</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and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(4)</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above?</w:t>
      </w:r>
    </w:p>
    <w:p w:rsidR="0071379E" w:rsidRDefault="0071379E" w:rsidP="00F7221C">
      <w:pPr>
        <w:autoSpaceDE w:val="0"/>
        <w:autoSpaceDN w:val="0"/>
        <w:adjustRightInd w:val="0"/>
        <w:spacing w:after="0"/>
        <w:ind w:firstLine="426"/>
        <w:rPr>
          <w:rFonts w:ascii="Arial" w:hAnsi="Arial" w:cs="Arial"/>
          <w:sz w:val="22"/>
          <w:szCs w:val="22"/>
          <w:lang w:eastAsia="en-AU"/>
        </w:rPr>
      </w:pPr>
    </w:p>
    <w:p w:rsidR="006704BD" w:rsidRPr="006704BD" w:rsidRDefault="0071379E" w:rsidP="006704BD">
      <w:pPr>
        <w:autoSpaceDE w:val="0"/>
        <w:autoSpaceDN w:val="0"/>
        <w:adjustRightInd w:val="0"/>
        <w:spacing w:after="0"/>
        <w:ind w:left="2220" w:hanging="1794"/>
        <w:rPr>
          <w:rFonts w:ascii="Arial" w:hAnsi="Arial" w:cs="Arial"/>
          <w:b/>
          <w:sz w:val="22"/>
          <w:szCs w:val="22"/>
          <w:lang w:eastAsia="en-AU"/>
        </w:rPr>
      </w:pPr>
      <w:r w:rsidRPr="006704BD">
        <w:rPr>
          <w:rFonts w:ascii="Arial" w:hAnsi="Arial" w:cs="Arial"/>
          <w:b/>
          <w:sz w:val="22"/>
          <w:szCs w:val="22"/>
          <w:lang w:eastAsia="en-AU"/>
        </w:rPr>
        <w:t>RESPONSE:</w:t>
      </w:r>
    </w:p>
    <w:p w:rsidR="0071379E" w:rsidRDefault="0071379E" w:rsidP="006704BD">
      <w:pPr>
        <w:autoSpaceDE w:val="0"/>
        <w:autoSpaceDN w:val="0"/>
        <w:adjustRightInd w:val="0"/>
        <w:spacing w:after="0"/>
        <w:ind w:left="426"/>
        <w:rPr>
          <w:rFonts w:ascii="Arial" w:hAnsi="Arial" w:cs="Arial"/>
          <w:sz w:val="22"/>
          <w:szCs w:val="22"/>
          <w:lang w:eastAsia="en-AU"/>
        </w:rPr>
      </w:pPr>
      <w:r w:rsidRPr="0071379E">
        <w:rPr>
          <w:rFonts w:ascii="Arial" w:hAnsi="Arial" w:cs="Arial"/>
          <w:sz w:val="22"/>
          <w:szCs w:val="22"/>
          <w:lang w:eastAsia="en-AU"/>
        </w:rPr>
        <w:t>Yes.</w:t>
      </w:r>
      <w:r w:rsidR="002E1614">
        <w:rPr>
          <w:rFonts w:ascii="Arial" w:hAnsi="Arial" w:cs="Arial"/>
          <w:sz w:val="22"/>
          <w:szCs w:val="22"/>
          <w:lang w:eastAsia="en-AU"/>
        </w:rPr>
        <w:t xml:space="preserve"> A number of appropriate studies were und</w:t>
      </w:r>
      <w:r w:rsidR="006704BD">
        <w:rPr>
          <w:rFonts w:ascii="Arial" w:hAnsi="Arial" w:cs="Arial"/>
          <w:sz w:val="22"/>
          <w:szCs w:val="22"/>
          <w:lang w:eastAsia="en-AU"/>
        </w:rPr>
        <w:t>ertaken in conjunction with the</w:t>
      </w:r>
      <w:r w:rsidR="00F7221C">
        <w:rPr>
          <w:rFonts w:ascii="Arial" w:hAnsi="Arial" w:cs="Arial"/>
          <w:sz w:val="22"/>
          <w:szCs w:val="22"/>
          <w:lang w:eastAsia="en-AU"/>
        </w:rPr>
        <w:t xml:space="preserve"> preparation of the </w:t>
      </w:r>
      <w:r w:rsidR="002E1614">
        <w:rPr>
          <w:rFonts w:ascii="Arial" w:hAnsi="Arial" w:cs="Arial"/>
          <w:sz w:val="22"/>
          <w:szCs w:val="22"/>
          <w:lang w:eastAsia="en-AU"/>
        </w:rPr>
        <w:t>Gladesville Masterplan and LEP. These are joint studies for bo</w:t>
      </w:r>
      <w:r w:rsidR="006704BD">
        <w:rPr>
          <w:rFonts w:ascii="Arial" w:hAnsi="Arial" w:cs="Arial"/>
          <w:sz w:val="22"/>
          <w:szCs w:val="22"/>
          <w:lang w:eastAsia="en-AU"/>
        </w:rPr>
        <w:t>th Hunters Hill &amp; Ryde Councils and include a traffic study and an economic viability study.</w:t>
      </w:r>
    </w:p>
    <w:p w:rsidR="00241CE8" w:rsidRDefault="00241CE8" w:rsidP="006704BD">
      <w:pPr>
        <w:autoSpaceDE w:val="0"/>
        <w:autoSpaceDN w:val="0"/>
        <w:adjustRightInd w:val="0"/>
        <w:spacing w:after="0"/>
        <w:ind w:left="426"/>
        <w:rPr>
          <w:rFonts w:ascii="Arial" w:hAnsi="Arial" w:cs="Arial"/>
          <w:sz w:val="22"/>
          <w:szCs w:val="22"/>
          <w:lang w:eastAsia="en-AU"/>
        </w:rPr>
      </w:pPr>
    </w:p>
    <w:p w:rsidR="00241CE8" w:rsidRPr="0071379E" w:rsidRDefault="00241CE8" w:rsidP="006704BD">
      <w:pPr>
        <w:autoSpaceDE w:val="0"/>
        <w:autoSpaceDN w:val="0"/>
        <w:adjustRightInd w:val="0"/>
        <w:spacing w:after="0"/>
        <w:ind w:left="426"/>
        <w:rPr>
          <w:rFonts w:ascii="Arial" w:hAnsi="Arial" w:cs="Arial"/>
          <w:sz w:val="22"/>
          <w:szCs w:val="22"/>
          <w:lang w:eastAsia="en-AU"/>
        </w:rPr>
      </w:pPr>
    </w:p>
    <w:p w:rsidR="00241CE8" w:rsidRDefault="00241CE8" w:rsidP="007B3E63">
      <w:pPr>
        <w:autoSpaceDE w:val="0"/>
        <w:autoSpaceDN w:val="0"/>
        <w:adjustRightInd w:val="0"/>
        <w:spacing w:after="0"/>
        <w:rPr>
          <w:rFonts w:ascii="Arial" w:hAnsi="Arial" w:cs="Arial"/>
          <w:sz w:val="22"/>
          <w:szCs w:val="22"/>
          <w:lang w:eastAsia="en-AU"/>
        </w:rPr>
      </w:pPr>
      <w:r>
        <w:rPr>
          <w:rFonts w:ascii="Arial" w:hAnsi="Arial" w:cs="Arial"/>
          <w:sz w:val="22"/>
          <w:szCs w:val="22"/>
          <w:lang w:eastAsia="en-AU"/>
        </w:rPr>
        <w:br w:type="page"/>
      </w:r>
    </w:p>
    <w:p w:rsidR="0071379E" w:rsidRDefault="0071379E" w:rsidP="007B3E63">
      <w:pPr>
        <w:autoSpaceDE w:val="0"/>
        <w:autoSpaceDN w:val="0"/>
        <w:adjustRightInd w:val="0"/>
        <w:spacing w:after="0"/>
        <w:rPr>
          <w:rFonts w:ascii="Arial" w:hAnsi="Arial" w:cs="Arial"/>
          <w:sz w:val="22"/>
          <w:szCs w:val="22"/>
          <w:lang w:eastAsia="en-AU"/>
        </w:rPr>
      </w:pPr>
    </w:p>
    <w:p w:rsidR="006704BD" w:rsidRPr="006704BD" w:rsidRDefault="006704BD" w:rsidP="006704BD">
      <w:pPr>
        <w:autoSpaceDE w:val="0"/>
        <w:autoSpaceDN w:val="0"/>
        <w:adjustRightInd w:val="0"/>
        <w:spacing w:after="120"/>
        <w:rPr>
          <w:rFonts w:ascii="Arial" w:hAnsi="Arial" w:cs="Arial"/>
          <w:b/>
          <w:sz w:val="22"/>
          <w:szCs w:val="22"/>
          <w:lang w:eastAsia="en-AU"/>
        </w:rPr>
      </w:pPr>
      <w:r w:rsidRPr="006704BD">
        <w:rPr>
          <w:rFonts w:ascii="Arial" w:hAnsi="Arial" w:cs="Arial"/>
          <w:b/>
          <w:sz w:val="22"/>
          <w:szCs w:val="22"/>
          <w:lang w:eastAsia="en-AU"/>
        </w:rPr>
        <w:t>RESPONSE</w:t>
      </w:r>
      <w:r w:rsidR="00972601">
        <w:rPr>
          <w:rFonts w:ascii="Arial" w:hAnsi="Arial" w:cs="Arial"/>
          <w:b/>
          <w:sz w:val="22"/>
          <w:szCs w:val="22"/>
          <w:lang w:eastAsia="en-AU"/>
        </w:rPr>
        <w:t xml:space="preserve">S </w:t>
      </w:r>
      <w:r w:rsidRPr="006704BD">
        <w:rPr>
          <w:rFonts w:ascii="Arial" w:hAnsi="Arial" w:cs="Arial"/>
          <w:b/>
          <w:sz w:val="22"/>
          <w:szCs w:val="22"/>
          <w:lang w:eastAsia="en-AU"/>
        </w:rPr>
        <w:t>TO OTHER MATTERS</w:t>
      </w:r>
      <w:r w:rsidR="00B748F8">
        <w:rPr>
          <w:rFonts w:ascii="Arial" w:hAnsi="Arial" w:cs="Arial"/>
          <w:b/>
          <w:sz w:val="22"/>
          <w:szCs w:val="22"/>
          <w:lang w:eastAsia="en-AU"/>
        </w:rPr>
        <w:t xml:space="preserve"> IN THE CORRESPONDENCE</w:t>
      </w:r>
    </w:p>
    <w:p w:rsidR="007B3E63" w:rsidRPr="006704BD" w:rsidRDefault="007B3E63" w:rsidP="006704BD">
      <w:pPr>
        <w:autoSpaceDE w:val="0"/>
        <w:autoSpaceDN w:val="0"/>
        <w:adjustRightInd w:val="0"/>
        <w:spacing w:after="0"/>
        <w:ind w:left="426"/>
        <w:rPr>
          <w:rFonts w:ascii="Arial" w:hAnsi="Arial" w:cs="Arial"/>
          <w:b/>
          <w:sz w:val="22"/>
          <w:szCs w:val="22"/>
          <w:lang w:eastAsia="en-AU"/>
        </w:rPr>
      </w:pPr>
      <w:r w:rsidRPr="006704BD">
        <w:rPr>
          <w:rFonts w:ascii="Arial" w:hAnsi="Arial" w:cs="Arial"/>
          <w:b/>
          <w:sz w:val="22"/>
          <w:szCs w:val="22"/>
          <w:lang w:eastAsia="en-AU"/>
        </w:rPr>
        <w:t>The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Society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concerned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that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Council’s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actions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have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created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the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perception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of</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lack</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of</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transparency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and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disregard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for</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due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process,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particularly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relation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to</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the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management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and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development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of</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public</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land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within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the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municipality,</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for</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commercial</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gain.</w:t>
      </w:r>
    </w:p>
    <w:p w:rsidR="0071379E" w:rsidRDefault="0071379E" w:rsidP="006704BD">
      <w:pPr>
        <w:autoSpaceDE w:val="0"/>
        <w:autoSpaceDN w:val="0"/>
        <w:adjustRightInd w:val="0"/>
        <w:spacing w:after="0"/>
        <w:ind w:firstLine="426"/>
        <w:rPr>
          <w:rFonts w:ascii="Arial" w:hAnsi="Arial" w:cs="Arial"/>
          <w:sz w:val="22"/>
          <w:szCs w:val="22"/>
          <w:lang w:eastAsia="en-AU"/>
        </w:rPr>
      </w:pPr>
    </w:p>
    <w:p w:rsidR="006704BD" w:rsidRPr="006704BD" w:rsidRDefault="002E1614" w:rsidP="006704BD">
      <w:pPr>
        <w:autoSpaceDE w:val="0"/>
        <w:autoSpaceDN w:val="0"/>
        <w:adjustRightInd w:val="0"/>
        <w:spacing w:after="0"/>
        <w:ind w:firstLine="426"/>
        <w:rPr>
          <w:rFonts w:ascii="Arial" w:hAnsi="Arial" w:cs="Arial"/>
          <w:b/>
          <w:sz w:val="22"/>
          <w:szCs w:val="22"/>
          <w:lang w:eastAsia="en-AU"/>
        </w:rPr>
      </w:pPr>
      <w:r w:rsidRPr="006704BD">
        <w:rPr>
          <w:rFonts w:ascii="Arial" w:hAnsi="Arial" w:cs="Arial"/>
          <w:b/>
          <w:sz w:val="22"/>
          <w:szCs w:val="22"/>
          <w:lang w:eastAsia="en-AU"/>
        </w:rPr>
        <w:t>RESPONSE:</w:t>
      </w:r>
    </w:p>
    <w:p w:rsidR="008C3123" w:rsidRDefault="00F636DB" w:rsidP="00F636DB">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Unfortunately Council cannot deal in perceptions</w:t>
      </w:r>
      <w:r w:rsidR="008C3123">
        <w:rPr>
          <w:rFonts w:ascii="Arial" w:hAnsi="Arial" w:cs="Arial"/>
          <w:sz w:val="22"/>
          <w:szCs w:val="22"/>
          <w:lang w:eastAsia="en-AU"/>
        </w:rPr>
        <w:t xml:space="preserve"> and </w:t>
      </w:r>
      <w:r w:rsidR="00B748F8">
        <w:rPr>
          <w:rFonts w:ascii="Arial" w:hAnsi="Arial" w:cs="Arial"/>
          <w:sz w:val="22"/>
          <w:szCs w:val="22"/>
          <w:lang w:eastAsia="en-AU"/>
        </w:rPr>
        <w:t>Council t</w:t>
      </w:r>
      <w:r w:rsidR="008C3123">
        <w:rPr>
          <w:rFonts w:ascii="Arial" w:hAnsi="Arial" w:cs="Arial"/>
          <w:sz w:val="22"/>
          <w:szCs w:val="22"/>
          <w:lang w:eastAsia="en-AU"/>
        </w:rPr>
        <w:t>otally refute</w:t>
      </w:r>
      <w:r w:rsidR="00B748F8">
        <w:rPr>
          <w:rFonts w:ascii="Arial" w:hAnsi="Arial" w:cs="Arial"/>
          <w:sz w:val="22"/>
          <w:szCs w:val="22"/>
          <w:lang w:eastAsia="en-AU"/>
        </w:rPr>
        <w:t>s</w:t>
      </w:r>
      <w:r w:rsidR="008C3123">
        <w:rPr>
          <w:rFonts w:ascii="Arial" w:hAnsi="Arial" w:cs="Arial"/>
          <w:sz w:val="22"/>
          <w:szCs w:val="22"/>
          <w:lang w:eastAsia="en-AU"/>
        </w:rPr>
        <w:t xml:space="preserve"> any suggestion that </w:t>
      </w:r>
      <w:r w:rsidR="00B748F8">
        <w:rPr>
          <w:rFonts w:ascii="Arial" w:hAnsi="Arial" w:cs="Arial"/>
          <w:sz w:val="22"/>
          <w:szCs w:val="22"/>
          <w:lang w:eastAsia="en-AU"/>
        </w:rPr>
        <w:t>it</w:t>
      </w:r>
      <w:r w:rsidR="008C3123">
        <w:rPr>
          <w:rFonts w:ascii="Arial" w:hAnsi="Arial" w:cs="Arial"/>
          <w:sz w:val="22"/>
          <w:szCs w:val="22"/>
          <w:lang w:eastAsia="en-AU"/>
        </w:rPr>
        <w:t xml:space="preserve"> has shown a lack of transparency and at all times has followed due process as required by relevant and applicable legislation, as clearly evidenced in the responses to questions 1-12.</w:t>
      </w:r>
    </w:p>
    <w:p w:rsidR="008C3123" w:rsidRDefault="008C3123" w:rsidP="00F636DB">
      <w:pPr>
        <w:autoSpaceDE w:val="0"/>
        <w:autoSpaceDN w:val="0"/>
        <w:adjustRightInd w:val="0"/>
        <w:spacing w:after="0"/>
        <w:ind w:left="426"/>
        <w:rPr>
          <w:rFonts w:ascii="Arial" w:hAnsi="Arial" w:cs="Arial"/>
          <w:sz w:val="22"/>
          <w:szCs w:val="22"/>
          <w:lang w:eastAsia="en-AU"/>
        </w:rPr>
      </w:pPr>
    </w:p>
    <w:p w:rsidR="008C3123" w:rsidRDefault="00F7221C" w:rsidP="00F636DB">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 xml:space="preserve">All required actions have been undertaken in accordance with the relevant legislation, proposals have been </w:t>
      </w:r>
      <w:r w:rsidR="00B67FA7">
        <w:rPr>
          <w:rFonts w:ascii="Arial" w:hAnsi="Arial" w:cs="Arial"/>
          <w:sz w:val="22"/>
          <w:szCs w:val="22"/>
          <w:lang w:eastAsia="en-AU"/>
        </w:rPr>
        <w:t>p</w:t>
      </w:r>
      <w:r>
        <w:rPr>
          <w:rFonts w:ascii="Arial" w:hAnsi="Arial" w:cs="Arial"/>
          <w:sz w:val="22"/>
          <w:szCs w:val="22"/>
          <w:lang w:eastAsia="en-AU"/>
        </w:rPr>
        <w:t>ublicly exhibited when required and submissions invited.</w:t>
      </w:r>
      <w:r w:rsidR="002C0769">
        <w:rPr>
          <w:rFonts w:ascii="Arial" w:hAnsi="Arial" w:cs="Arial"/>
          <w:sz w:val="22"/>
          <w:szCs w:val="22"/>
          <w:lang w:eastAsia="en-AU"/>
        </w:rPr>
        <w:t xml:space="preserve"> </w:t>
      </w:r>
    </w:p>
    <w:p w:rsidR="008C3123" w:rsidRDefault="008C3123" w:rsidP="00F636DB">
      <w:pPr>
        <w:autoSpaceDE w:val="0"/>
        <w:autoSpaceDN w:val="0"/>
        <w:adjustRightInd w:val="0"/>
        <w:spacing w:after="0"/>
        <w:ind w:left="426"/>
        <w:rPr>
          <w:rFonts w:ascii="Arial" w:hAnsi="Arial" w:cs="Arial"/>
          <w:sz w:val="22"/>
          <w:szCs w:val="22"/>
          <w:lang w:eastAsia="en-AU"/>
        </w:rPr>
      </w:pPr>
    </w:p>
    <w:p w:rsidR="00F7221C" w:rsidRDefault="002C0769" w:rsidP="00F636DB">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All resolutions for necessary actions have been made in open Council.</w:t>
      </w:r>
    </w:p>
    <w:p w:rsidR="008F4C2C" w:rsidRDefault="008F4C2C" w:rsidP="006704BD">
      <w:pPr>
        <w:autoSpaceDE w:val="0"/>
        <w:autoSpaceDN w:val="0"/>
        <w:adjustRightInd w:val="0"/>
        <w:spacing w:after="0"/>
        <w:ind w:firstLine="426"/>
        <w:rPr>
          <w:rFonts w:ascii="Arial" w:hAnsi="Arial" w:cs="Arial"/>
          <w:sz w:val="22"/>
          <w:szCs w:val="22"/>
          <w:lang w:eastAsia="en-AU"/>
        </w:rPr>
      </w:pPr>
    </w:p>
    <w:p w:rsidR="008F4C2C" w:rsidRDefault="008F4C2C" w:rsidP="006704BD">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Council has included within its annual management plan</w:t>
      </w:r>
      <w:r w:rsidR="006704BD">
        <w:rPr>
          <w:rFonts w:ascii="Arial" w:hAnsi="Arial" w:cs="Arial"/>
          <w:sz w:val="22"/>
          <w:szCs w:val="22"/>
          <w:lang w:eastAsia="en-AU"/>
        </w:rPr>
        <w:t xml:space="preserve"> (now known as the Community Strategic Plan, Delivery Program and Operational Plan)</w:t>
      </w:r>
      <w:r>
        <w:rPr>
          <w:rFonts w:ascii="Arial" w:hAnsi="Arial" w:cs="Arial"/>
          <w:sz w:val="22"/>
          <w:szCs w:val="22"/>
          <w:lang w:eastAsia="en-AU"/>
        </w:rPr>
        <w:t xml:space="preserve"> a section on Asset Management. Included in this section </w:t>
      </w:r>
      <w:r w:rsidR="008C3123">
        <w:rPr>
          <w:rFonts w:ascii="Arial" w:hAnsi="Arial" w:cs="Arial"/>
          <w:sz w:val="22"/>
          <w:szCs w:val="22"/>
          <w:lang w:eastAsia="en-AU"/>
        </w:rPr>
        <w:t xml:space="preserve">of the plan </w:t>
      </w:r>
      <w:r>
        <w:rPr>
          <w:rFonts w:ascii="Arial" w:hAnsi="Arial" w:cs="Arial"/>
          <w:sz w:val="22"/>
          <w:szCs w:val="22"/>
          <w:lang w:eastAsia="en-AU"/>
        </w:rPr>
        <w:t xml:space="preserve">are proposed asset sales. Sale of these </w:t>
      </w:r>
      <w:r w:rsidR="006704BD">
        <w:rPr>
          <w:rFonts w:ascii="Arial" w:hAnsi="Arial" w:cs="Arial"/>
          <w:sz w:val="22"/>
          <w:szCs w:val="22"/>
          <w:lang w:eastAsia="en-AU"/>
        </w:rPr>
        <w:t xml:space="preserve">specific </w:t>
      </w:r>
      <w:r>
        <w:rPr>
          <w:rFonts w:ascii="Arial" w:hAnsi="Arial" w:cs="Arial"/>
          <w:sz w:val="22"/>
          <w:szCs w:val="22"/>
          <w:lang w:eastAsia="en-AU"/>
        </w:rPr>
        <w:t>lands has been identified in the</w:t>
      </w:r>
      <w:r w:rsidR="008C3123">
        <w:rPr>
          <w:rFonts w:ascii="Arial" w:hAnsi="Arial" w:cs="Arial"/>
          <w:sz w:val="22"/>
          <w:szCs w:val="22"/>
          <w:lang w:eastAsia="en-AU"/>
        </w:rPr>
        <w:t>se</w:t>
      </w:r>
      <w:r>
        <w:rPr>
          <w:rFonts w:ascii="Arial" w:hAnsi="Arial" w:cs="Arial"/>
          <w:sz w:val="22"/>
          <w:szCs w:val="22"/>
          <w:lang w:eastAsia="en-AU"/>
        </w:rPr>
        <w:t xml:space="preserve"> plans since </w:t>
      </w:r>
      <w:r w:rsidR="006704BD">
        <w:rPr>
          <w:rFonts w:ascii="Arial" w:hAnsi="Arial" w:cs="Arial"/>
          <w:sz w:val="22"/>
          <w:szCs w:val="22"/>
          <w:lang w:eastAsia="en-AU"/>
        </w:rPr>
        <w:t>2005.</w:t>
      </w:r>
    </w:p>
    <w:p w:rsidR="008F4C2C" w:rsidRDefault="008F4C2C" w:rsidP="006704BD">
      <w:pPr>
        <w:autoSpaceDE w:val="0"/>
        <w:autoSpaceDN w:val="0"/>
        <w:adjustRightInd w:val="0"/>
        <w:spacing w:after="0"/>
        <w:ind w:left="426"/>
        <w:rPr>
          <w:rFonts w:ascii="Arial" w:hAnsi="Arial" w:cs="Arial"/>
          <w:sz w:val="22"/>
          <w:szCs w:val="22"/>
          <w:lang w:eastAsia="en-AU"/>
        </w:rPr>
      </w:pPr>
    </w:p>
    <w:p w:rsidR="008F4C2C" w:rsidRDefault="008F4C2C" w:rsidP="00ED6FF8">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These documents are publicly exhibited and subject to public meetings. Questions have been asked about the propos</w:t>
      </w:r>
      <w:r w:rsidR="008C3123">
        <w:rPr>
          <w:rFonts w:ascii="Arial" w:hAnsi="Arial" w:cs="Arial"/>
          <w:sz w:val="22"/>
          <w:szCs w:val="22"/>
          <w:lang w:eastAsia="en-AU"/>
        </w:rPr>
        <w:t xml:space="preserve">ed sales </w:t>
      </w:r>
      <w:r w:rsidR="006704BD">
        <w:rPr>
          <w:rFonts w:ascii="Arial" w:hAnsi="Arial" w:cs="Arial"/>
          <w:sz w:val="22"/>
          <w:szCs w:val="22"/>
          <w:lang w:eastAsia="en-AU"/>
        </w:rPr>
        <w:t>at some of these meetings</w:t>
      </w:r>
      <w:r>
        <w:rPr>
          <w:rFonts w:ascii="Arial" w:hAnsi="Arial" w:cs="Arial"/>
          <w:sz w:val="22"/>
          <w:szCs w:val="22"/>
          <w:lang w:eastAsia="en-AU"/>
        </w:rPr>
        <w:t xml:space="preserve"> and to date not one submission h</w:t>
      </w:r>
      <w:r w:rsidR="008C3123">
        <w:rPr>
          <w:rFonts w:ascii="Arial" w:hAnsi="Arial" w:cs="Arial"/>
          <w:sz w:val="22"/>
          <w:szCs w:val="22"/>
          <w:lang w:eastAsia="en-AU"/>
        </w:rPr>
        <w:t xml:space="preserve">as been received in respect of any </w:t>
      </w:r>
      <w:r>
        <w:rPr>
          <w:rFonts w:ascii="Arial" w:hAnsi="Arial" w:cs="Arial"/>
          <w:sz w:val="22"/>
          <w:szCs w:val="22"/>
          <w:lang w:eastAsia="en-AU"/>
        </w:rPr>
        <w:t>proposed sale.</w:t>
      </w:r>
    </w:p>
    <w:p w:rsidR="00B67FA7" w:rsidRDefault="00B67FA7" w:rsidP="00ED6FF8">
      <w:pPr>
        <w:autoSpaceDE w:val="0"/>
        <w:autoSpaceDN w:val="0"/>
        <w:adjustRightInd w:val="0"/>
        <w:spacing w:after="0"/>
        <w:ind w:left="426"/>
        <w:rPr>
          <w:rFonts w:ascii="Arial" w:hAnsi="Arial" w:cs="Arial"/>
          <w:sz w:val="22"/>
          <w:szCs w:val="22"/>
          <w:lang w:eastAsia="en-AU"/>
        </w:rPr>
      </w:pPr>
    </w:p>
    <w:p w:rsidR="00B67FA7" w:rsidRDefault="00B67FA7" w:rsidP="00ED6FF8">
      <w:pPr>
        <w:autoSpaceDE w:val="0"/>
        <w:autoSpaceDN w:val="0"/>
        <w:adjustRightInd w:val="0"/>
        <w:spacing w:after="0"/>
        <w:ind w:left="426"/>
        <w:rPr>
          <w:rFonts w:ascii="Arial" w:hAnsi="Arial" w:cs="Arial"/>
          <w:sz w:val="22"/>
          <w:szCs w:val="22"/>
          <w:lang w:eastAsia="en-AU"/>
        </w:rPr>
      </w:pPr>
      <w:r>
        <w:rPr>
          <w:rFonts w:ascii="Arial" w:hAnsi="Arial" w:cs="Arial"/>
          <w:sz w:val="22"/>
          <w:szCs w:val="22"/>
          <w:lang w:eastAsia="en-AU"/>
        </w:rPr>
        <w:t>The development application is being assessed by an independent assessor prior to the receipt of the application and the application will be determined by the JRPP (Joint Regional Planning Panel) thereby ensuring both transparency and an ‘arm’s length’ approach by Council.</w:t>
      </w:r>
    </w:p>
    <w:p w:rsidR="002E1614" w:rsidRDefault="002E1614" w:rsidP="007B3E63">
      <w:pPr>
        <w:autoSpaceDE w:val="0"/>
        <w:autoSpaceDN w:val="0"/>
        <w:adjustRightInd w:val="0"/>
        <w:spacing w:after="0"/>
        <w:rPr>
          <w:rFonts w:ascii="Arial" w:hAnsi="Arial" w:cs="Arial"/>
          <w:sz w:val="22"/>
          <w:szCs w:val="22"/>
          <w:lang w:eastAsia="en-AU"/>
        </w:rPr>
      </w:pPr>
    </w:p>
    <w:p w:rsidR="007B3E63" w:rsidRPr="006704BD" w:rsidRDefault="007B3E63" w:rsidP="006704BD">
      <w:pPr>
        <w:autoSpaceDE w:val="0"/>
        <w:autoSpaceDN w:val="0"/>
        <w:adjustRightInd w:val="0"/>
        <w:spacing w:after="0"/>
        <w:ind w:left="426"/>
        <w:rPr>
          <w:rFonts w:ascii="Arial" w:hAnsi="Arial" w:cs="Arial"/>
          <w:b/>
          <w:sz w:val="22"/>
          <w:szCs w:val="22"/>
          <w:lang w:eastAsia="en-AU"/>
        </w:rPr>
      </w:pPr>
      <w:r w:rsidRPr="006704BD">
        <w:rPr>
          <w:rFonts w:ascii="Arial" w:hAnsi="Arial" w:cs="Arial"/>
          <w:b/>
          <w:sz w:val="22"/>
          <w:szCs w:val="22"/>
          <w:lang w:eastAsia="en-AU"/>
        </w:rPr>
        <w:t>We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seek</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reassurance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that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Council</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has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understood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its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responsibilities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under</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relevant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legislation</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for</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management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of</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public</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land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and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has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adhered</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to</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the</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requirements</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of</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all</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relevant</w:t>
      </w:r>
      <w:r w:rsidR="0071379E" w:rsidRPr="006704BD">
        <w:rPr>
          <w:rFonts w:ascii="Arial" w:hAnsi="Arial" w:cs="Arial"/>
          <w:b/>
          <w:sz w:val="22"/>
          <w:szCs w:val="22"/>
          <w:lang w:eastAsia="en-AU"/>
        </w:rPr>
        <w:t xml:space="preserve"> </w:t>
      </w:r>
      <w:r w:rsidRPr="006704BD">
        <w:rPr>
          <w:rFonts w:ascii="Arial" w:hAnsi="Arial" w:cs="Arial"/>
          <w:b/>
          <w:sz w:val="22"/>
          <w:szCs w:val="22"/>
          <w:lang w:eastAsia="en-AU"/>
        </w:rPr>
        <w:t>legislation.</w:t>
      </w:r>
    </w:p>
    <w:p w:rsidR="002E1614" w:rsidRDefault="002E1614" w:rsidP="0071379E">
      <w:pPr>
        <w:autoSpaceDE w:val="0"/>
        <w:autoSpaceDN w:val="0"/>
        <w:adjustRightInd w:val="0"/>
        <w:spacing w:after="0"/>
        <w:rPr>
          <w:rFonts w:ascii="Arial" w:hAnsi="Arial" w:cs="Arial"/>
          <w:sz w:val="22"/>
          <w:szCs w:val="22"/>
          <w:lang w:eastAsia="en-AU"/>
        </w:rPr>
      </w:pPr>
    </w:p>
    <w:p w:rsidR="006704BD" w:rsidRPr="006704BD" w:rsidRDefault="002E1614" w:rsidP="006704BD">
      <w:pPr>
        <w:autoSpaceDE w:val="0"/>
        <w:autoSpaceDN w:val="0"/>
        <w:adjustRightInd w:val="0"/>
        <w:spacing w:after="0"/>
        <w:ind w:left="2160" w:hanging="1734"/>
        <w:rPr>
          <w:rFonts w:ascii="Arial" w:hAnsi="Arial" w:cs="Arial"/>
          <w:b/>
          <w:sz w:val="22"/>
          <w:szCs w:val="22"/>
          <w:lang w:eastAsia="en-AU"/>
        </w:rPr>
      </w:pPr>
      <w:r w:rsidRPr="006704BD">
        <w:rPr>
          <w:rFonts w:ascii="Arial" w:hAnsi="Arial" w:cs="Arial"/>
          <w:b/>
          <w:sz w:val="22"/>
          <w:szCs w:val="22"/>
          <w:lang w:eastAsia="en-AU"/>
        </w:rPr>
        <w:t>RESPONSE:</w:t>
      </w:r>
    </w:p>
    <w:p w:rsidR="008C3123" w:rsidRDefault="008C3123" w:rsidP="00267E2F">
      <w:pPr>
        <w:spacing w:after="0"/>
        <w:ind w:left="426"/>
        <w:rPr>
          <w:rFonts w:ascii="Arial" w:hAnsi="Arial" w:cs="Arial"/>
          <w:sz w:val="22"/>
          <w:szCs w:val="22"/>
        </w:rPr>
      </w:pPr>
      <w:r>
        <w:rPr>
          <w:rFonts w:ascii="Arial" w:hAnsi="Arial" w:cs="Arial"/>
          <w:sz w:val="22"/>
          <w:szCs w:val="22"/>
        </w:rPr>
        <w:t>Clearly the</w:t>
      </w:r>
      <w:r w:rsidR="00B748F8">
        <w:rPr>
          <w:rFonts w:ascii="Arial" w:hAnsi="Arial" w:cs="Arial"/>
          <w:sz w:val="22"/>
          <w:szCs w:val="22"/>
        </w:rPr>
        <w:t>se</w:t>
      </w:r>
      <w:r>
        <w:rPr>
          <w:rFonts w:ascii="Arial" w:hAnsi="Arial" w:cs="Arial"/>
          <w:sz w:val="22"/>
          <w:szCs w:val="22"/>
        </w:rPr>
        <w:t xml:space="preserve"> responses to your questions indicate that Council has not only understood its responsibilities, but more importantly complied with those responsibilities.</w:t>
      </w:r>
    </w:p>
    <w:p w:rsidR="008C3123" w:rsidRDefault="008C3123" w:rsidP="00267E2F">
      <w:pPr>
        <w:spacing w:after="0"/>
        <w:ind w:left="426"/>
        <w:rPr>
          <w:rFonts w:ascii="Arial" w:hAnsi="Arial" w:cs="Arial"/>
          <w:sz w:val="22"/>
          <w:szCs w:val="22"/>
        </w:rPr>
      </w:pPr>
    </w:p>
    <w:p w:rsidR="00267E2F" w:rsidRPr="00267E2F" w:rsidRDefault="00267E2F" w:rsidP="00267E2F">
      <w:pPr>
        <w:spacing w:after="0"/>
        <w:ind w:left="426"/>
        <w:rPr>
          <w:rFonts w:ascii="Arial" w:hAnsi="Arial" w:cs="Arial"/>
          <w:sz w:val="22"/>
          <w:szCs w:val="22"/>
        </w:rPr>
      </w:pPr>
      <w:r>
        <w:rPr>
          <w:rFonts w:ascii="Arial" w:hAnsi="Arial" w:cs="Arial"/>
          <w:sz w:val="22"/>
          <w:szCs w:val="22"/>
        </w:rPr>
        <w:t xml:space="preserve">Councillors have been </w:t>
      </w:r>
      <w:r w:rsidRPr="00267E2F">
        <w:rPr>
          <w:rFonts w:ascii="Arial" w:hAnsi="Arial" w:cs="Arial"/>
          <w:sz w:val="22"/>
          <w:szCs w:val="22"/>
        </w:rPr>
        <w:t>kept informed of progress in the</w:t>
      </w:r>
      <w:r w:rsidR="008C3123">
        <w:rPr>
          <w:rFonts w:ascii="Arial" w:hAnsi="Arial" w:cs="Arial"/>
          <w:sz w:val="22"/>
          <w:szCs w:val="22"/>
        </w:rPr>
        <w:t>se</w:t>
      </w:r>
      <w:r w:rsidRPr="00267E2F">
        <w:rPr>
          <w:rFonts w:ascii="Arial" w:hAnsi="Arial" w:cs="Arial"/>
          <w:sz w:val="22"/>
          <w:szCs w:val="22"/>
        </w:rPr>
        <w:t xml:space="preserve"> matter</w:t>
      </w:r>
      <w:r w:rsidR="008C3123">
        <w:rPr>
          <w:rFonts w:ascii="Arial" w:hAnsi="Arial" w:cs="Arial"/>
          <w:sz w:val="22"/>
          <w:szCs w:val="22"/>
        </w:rPr>
        <w:t>s</w:t>
      </w:r>
      <w:r w:rsidRPr="00267E2F">
        <w:rPr>
          <w:rFonts w:ascii="Arial" w:hAnsi="Arial" w:cs="Arial"/>
          <w:sz w:val="22"/>
          <w:szCs w:val="22"/>
        </w:rPr>
        <w:t xml:space="preserve"> and where necessary passed </w:t>
      </w:r>
      <w:r w:rsidR="008C3123">
        <w:rPr>
          <w:rFonts w:ascii="Arial" w:hAnsi="Arial" w:cs="Arial"/>
          <w:sz w:val="22"/>
          <w:szCs w:val="22"/>
        </w:rPr>
        <w:t xml:space="preserve">appropriate </w:t>
      </w:r>
      <w:r w:rsidRPr="00267E2F">
        <w:rPr>
          <w:rFonts w:ascii="Arial" w:hAnsi="Arial" w:cs="Arial"/>
          <w:sz w:val="22"/>
          <w:szCs w:val="22"/>
        </w:rPr>
        <w:t>resolutions</w:t>
      </w:r>
      <w:r w:rsidR="008C3123">
        <w:rPr>
          <w:rFonts w:ascii="Arial" w:hAnsi="Arial" w:cs="Arial"/>
          <w:sz w:val="22"/>
          <w:szCs w:val="22"/>
        </w:rPr>
        <w:t>.</w:t>
      </w:r>
      <w:r w:rsidRPr="00267E2F">
        <w:rPr>
          <w:rFonts w:ascii="Arial" w:hAnsi="Arial" w:cs="Arial"/>
          <w:sz w:val="22"/>
          <w:szCs w:val="22"/>
        </w:rPr>
        <w:t xml:space="preserve"> As </w:t>
      </w:r>
      <w:r w:rsidR="008C3123">
        <w:rPr>
          <w:rFonts w:ascii="Arial" w:hAnsi="Arial" w:cs="Arial"/>
          <w:sz w:val="22"/>
          <w:szCs w:val="22"/>
        </w:rPr>
        <w:t xml:space="preserve">some of </w:t>
      </w:r>
      <w:r>
        <w:rPr>
          <w:rFonts w:ascii="Arial" w:hAnsi="Arial" w:cs="Arial"/>
          <w:sz w:val="22"/>
          <w:szCs w:val="22"/>
        </w:rPr>
        <w:t>these</w:t>
      </w:r>
      <w:r w:rsidRPr="00267E2F">
        <w:rPr>
          <w:rFonts w:ascii="Arial" w:hAnsi="Arial" w:cs="Arial"/>
          <w:sz w:val="22"/>
          <w:szCs w:val="22"/>
        </w:rPr>
        <w:t xml:space="preserve"> were ‘commercial-in-confidence’ matters they were dealt with in closed Council. However, the Council resolutions must be adopted in ‘open’ Council and are therefore public documents (i.e. Council minutes). </w:t>
      </w:r>
    </w:p>
    <w:p w:rsidR="00267E2F" w:rsidRDefault="00267E2F" w:rsidP="00267E2F">
      <w:pPr>
        <w:spacing w:after="0"/>
        <w:ind w:left="426"/>
        <w:rPr>
          <w:rFonts w:ascii="Arial" w:hAnsi="Arial" w:cs="Arial"/>
          <w:sz w:val="22"/>
          <w:szCs w:val="22"/>
        </w:rPr>
      </w:pPr>
    </w:p>
    <w:p w:rsidR="00267E2F" w:rsidRPr="00267E2F" w:rsidRDefault="008C3123" w:rsidP="00267E2F">
      <w:pPr>
        <w:spacing w:after="0"/>
        <w:ind w:left="426"/>
        <w:rPr>
          <w:rFonts w:ascii="Arial" w:hAnsi="Arial" w:cs="Arial"/>
          <w:sz w:val="22"/>
          <w:szCs w:val="22"/>
        </w:rPr>
      </w:pPr>
      <w:r>
        <w:rPr>
          <w:rFonts w:ascii="Arial" w:hAnsi="Arial" w:cs="Arial"/>
          <w:sz w:val="22"/>
          <w:szCs w:val="22"/>
        </w:rPr>
        <w:t xml:space="preserve">While there was no legislative requirement to do so, </w:t>
      </w:r>
      <w:r w:rsidR="00267E2F" w:rsidRPr="00267E2F">
        <w:rPr>
          <w:rFonts w:ascii="Arial" w:hAnsi="Arial" w:cs="Arial"/>
          <w:sz w:val="22"/>
          <w:szCs w:val="22"/>
        </w:rPr>
        <w:t xml:space="preserve">Council notified the community of the </w:t>
      </w:r>
      <w:r>
        <w:rPr>
          <w:rFonts w:ascii="Arial" w:hAnsi="Arial" w:cs="Arial"/>
          <w:sz w:val="22"/>
          <w:szCs w:val="22"/>
        </w:rPr>
        <w:t xml:space="preserve">‘put and call option’ for a </w:t>
      </w:r>
      <w:r w:rsidR="00267E2F" w:rsidRPr="00267E2F">
        <w:rPr>
          <w:rFonts w:ascii="Arial" w:hAnsi="Arial" w:cs="Arial"/>
          <w:sz w:val="22"/>
          <w:szCs w:val="22"/>
        </w:rPr>
        <w:t>sale through the Mayors column, a press release and a Council newsletter article. No correspondence or enquiries resulted from these notifications.</w:t>
      </w:r>
      <w:r>
        <w:rPr>
          <w:rFonts w:ascii="Arial" w:hAnsi="Arial" w:cs="Arial"/>
          <w:sz w:val="22"/>
          <w:szCs w:val="22"/>
        </w:rPr>
        <w:t xml:space="preserve"> </w:t>
      </w:r>
    </w:p>
    <w:p w:rsidR="00267E2F" w:rsidRDefault="00267E2F" w:rsidP="00267E2F">
      <w:pPr>
        <w:spacing w:after="0"/>
        <w:rPr>
          <w:rFonts w:ascii="Arial" w:hAnsi="Arial" w:cs="Arial"/>
          <w:sz w:val="22"/>
          <w:szCs w:val="22"/>
        </w:rPr>
      </w:pPr>
    </w:p>
    <w:p w:rsidR="00267E2F" w:rsidRDefault="00B748F8" w:rsidP="00241CE8">
      <w:pPr>
        <w:autoSpaceDE w:val="0"/>
        <w:autoSpaceDN w:val="0"/>
        <w:adjustRightInd w:val="0"/>
        <w:spacing w:after="0"/>
        <w:rPr>
          <w:rFonts w:ascii="Arial" w:hAnsi="Arial" w:cs="Arial"/>
          <w:sz w:val="22"/>
          <w:szCs w:val="22"/>
          <w:lang w:eastAsia="en-AU"/>
        </w:rPr>
      </w:pPr>
      <w:r>
        <w:rPr>
          <w:rFonts w:ascii="Arial" w:hAnsi="Arial" w:cs="Arial"/>
          <w:sz w:val="22"/>
          <w:szCs w:val="22"/>
        </w:rPr>
        <w:lastRenderedPageBreak/>
        <w:t>As stated above t</w:t>
      </w:r>
      <w:r w:rsidR="00267E2F" w:rsidRPr="00267E2F">
        <w:rPr>
          <w:rFonts w:ascii="Arial" w:hAnsi="Arial" w:cs="Arial"/>
          <w:sz w:val="22"/>
          <w:szCs w:val="22"/>
        </w:rPr>
        <w:t>he ‘sale’ has been negotiated on a ‘put and call’ basis so that it is not dependent upon approval of the DA. If the DA is refused the sale will still proceed. If the sale does not proceed, GSV lose their deposit and Council still has the land.</w:t>
      </w:r>
    </w:p>
    <w:p w:rsidR="00267E2F" w:rsidRDefault="00267E2F" w:rsidP="00241CE8">
      <w:pPr>
        <w:autoSpaceDE w:val="0"/>
        <w:autoSpaceDN w:val="0"/>
        <w:adjustRightInd w:val="0"/>
        <w:spacing w:after="0"/>
        <w:rPr>
          <w:rFonts w:ascii="Arial" w:hAnsi="Arial" w:cs="Arial"/>
          <w:sz w:val="22"/>
          <w:szCs w:val="22"/>
          <w:lang w:eastAsia="en-AU"/>
        </w:rPr>
      </w:pPr>
    </w:p>
    <w:p w:rsidR="00A01A01" w:rsidRDefault="002E1614" w:rsidP="00241CE8">
      <w:pPr>
        <w:autoSpaceDE w:val="0"/>
        <w:autoSpaceDN w:val="0"/>
        <w:adjustRightInd w:val="0"/>
        <w:spacing w:after="0"/>
        <w:rPr>
          <w:rFonts w:ascii="Arial" w:hAnsi="Arial" w:cs="Arial"/>
          <w:sz w:val="22"/>
          <w:szCs w:val="22"/>
          <w:lang w:eastAsia="en-AU"/>
        </w:rPr>
      </w:pPr>
      <w:r>
        <w:rPr>
          <w:rFonts w:ascii="Arial" w:hAnsi="Arial" w:cs="Arial"/>
          <w:sz w:val="22"/>
          <w:szCs w:val="22"/>
          <w:lang w:eastAsia="en-AU"/>
        </w:rPr>
        <w:t>I am very comfortable that Council understands its responsibilities</w:t>
      </w:r>
      <w:r w:rsidR="00922F00">
        <w:rPr>
          <w:rFonts w:ascii="Arial" w:hAnsi="Arial" w:cs="Arial"/>
          <w:sz w:val="22"/>
          <w:szCs w:val="22"/>
          <w:lang w:eastAsia="en-AU"/>
        </w:rPr>
        <w:t xml:space="preserve"> and the requirements of </w:t>
      </w:r>
      <w:r w:rsidR="006432C0">
        <w:rPr>
          <w:rFonts w:ascii="Arial" w:hAnsi="Arial" w:cs="Arial"/>
          <w:sz w:val="22"/>
          <w:szCs w:val="22"/>
          <w:lang w:eastAsia="en-AU"/>
        </w:rPr>
        <w:t xml:space="preserve">any </w:t>
      </w:r>
      <w:r w:rsidR="00922F00">
        <w:rPr>
          <w:rFonts w:ascii="Arial" w:hAnsi="Arial" w:cs="Arial"/>
          <w:sz w:val="22"/>
          <w:szCs w:val="22"/>
          <w:lang w:eastAsia="en-AU"/>
        </w:rPr>
        <w:t>legislation</w:t>
      </w:r>
      <w:r w:rsidR="00B67FA7">
        <w:rPr>
          <w:rFonts w:ascii="Arial" w:hAnsi="Arial" w:cs="Arial"/>
          <w:sz w:val="22"/>
          <w:szCs w:val="22"/>
          <w:lang w:eastAsia="en-AU"/>
        </w:rPr>
        <w:t xml:space="preserve"> and you can be assured that this will continue to be the case</w:t>
      </w:r>
      <w:r w:rsidR="00922F00">
        <w:rPr>
          <w:rFonts w:ascii="Arial" w:hAnsi="Arial" w:cs="Arial"/>
          <w:sz w:val="22"/>
          <w:szCs w:val="22"/>
          <w:lang w:eastAsia="en-AU"/>
        </w:rPr>
        <w:t xml:space="preserve">. </w:t>
      </w:r>
    </w:p>
    <w:p w:rsidR="00A01A01" w:rsidRDefault="00A01A01" w:rsidP="00241CE8">
      <w:pPr>
        <w:autoSpaceDE w:val="0"/>
        <w:autoSpaceDN w:val="0"/>
        <w:adjustRightInd w:val="0"/>
        <w:spacing w:after="0"/>
        <w:rPr>
          <w:rFonts w:ascii="Arial" w:hAnsi="Arial" w:cs="Arial"/>
          <w:sz w:val="22"/>
          <w:szCs w:val="22"/>
          <w:lang w:eastAsia="en-AU"/>
        </w:rPr>
      </w:pPr>
    </w:p>
    <w:p w:rsidR="002E1614" w:rsidRDefault="00A01A01" w:rsidP="00241CE8">
      <w:pPr>
        <w:autoSpaceDE w:val="0"/>
        <w:autoSpaceDN w:val="0"/>
        <w:adjustRightInd w:val="0"/>
        <w:spacing w:after="0"/>
        <w:rPr>
          <w:rFonts w:ascii="Arial" w:hAnsi="Arial" w:cs="Arial"/>
          <w:sz w:val="22"/>
          <w:szCs w:val="22"/>
          <w:lang w:eastAsia="en-AU"/>
        </w:rPr>
      </w:pPr>
      <w:r>
        <w:rPr>
          <w:rFonts w:ascii="Arial" w:hAnsi="Arial" w:cs="Arial"/>
          <w:sz w:val="22"/>
          <w:szCs w:val="22"/>
          <w:lang w:eastAsia="en-AU"/>
        </w:rPr>
        <w:t>If you have any evidence to the contrary please forward it to me for investigation.</w:t>
      </w:r>
    </w:p>
    <w:p w:rsidR="002E1614" w:rsidRDefault="002E1614" w:rsidP="0071379E">
      <w:pPr>
        <w:autoSpaceDE w:val="0"/>
        <w:autoSpaceDN w:val="0"/>
        <w:adjustRightInd w:val="0"/>
        <w:spacing w:after="0"/>
        <w:rPr>
          <w:rFonts w:ascii="Arial" w:hAnsi="Arial" w:cs="Arial"/>
          <w:sz w:val="22"/>
          <w:szCs w:val="22"/>
          <w:lang w:val="en-US"/>
        </w:rPr>
      </w:pPr>
    </w:p>
    <w:p w:rsidR="00B748F8" w:rsidRDefault="00B748F8"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You should also be aware of one other</w:t>
      </w:r>
      <w:r w:rsidR="00B67FA7">
        <w:rPr>
          <w:rFonts w:ascii="Arial" w:hAnsi="Arial" w:cs="Arial"/>
          <w:sz w:val="22"/>
          <w:szCs w:val="22"/>
          <w:lang w:val="en-US"/>
        </w:rPr>
        <w:t xml:space="preserve"> very</w:t>
      </w:r>
      <w:r>
        <w:rPr>
          <w:rFonts w:ascii="Arial" w:hAnsi="Arial" w:cs="Arial"/>
          <w:sz w:val="22"/>
          <w:szCs w:val="22"/>
          <w:lang w:val="en-US"/>
        </w:rPr>
        <w:t xml:space="preserve"> relevant part of the Local Government Act (1993)</w:t>
      </w:r>
      <w:r w:rsidR="00B67FA7">
        <w:rPr>
          <w:rFonts w:ascii="Arial" w:hAnsi="Arial" w:cs="Arial"/>
          <w:sz w:val="22"/>
          <w:szCs w:val="22"/>
          <w:lang w:val="en-US"/>
        </w:rPr>
        <w:t>,</w:t>
      </w:r>
      <w:r>
        <w:rPr>
          <w:rFonts w:ascii="Arial" w:hAnsi="Arial" w:cs="Arial"/>
          <w:sz w:val="22"/>
          <w:szCs w:val="22"/>
          <w:lang w:val="en-US"/>
        </w:rPr>
        <w:t xml:space="preserve"> regarding the functions of Council</w:t>
      </w:r>
      <w:r w:rsidR="00B67FA7">
        <w:rPr>
          <w:rFonts w:ascii="Arial" w:hAnsi="Arial" w:cs="Arial"/>
          <w:sz w:val="22"/>
          <w:szCs w:val="22"/>
          <w:lang w:val="en-US"/>
        </w:rPr>
        <w:t xml:space="preserve"> and its ability to undertake this significant opportunity for the whole community of Hunters Hill</w:t>
      </w:r>
      <w:r>
        <w:rPr>
          <w:rFonts w:ascii="Arial" w:hAnsi="Arial" w:cs="Arial"/>
          <w:sz w:val="22"/>
          <w:szCs w:val="22"/>
          <w:lang w:val="en-US"/>
        </w:rPr>
        <w:t xml:space="preserve">. </w:t>
      </w:r>
    </w:p>
    <w:p w:rsidR="00B748F8" w:rsidRPr="00B748F8" w:rsidRDefault="00B748F8" w:rsidP="001D3749">
      <w:pPr>
        <w:pStyle w:val="headingparagraph"/>
        <w:spacing w:before="240" w:after="240"/>
        <w:rPr>
          <w:sz w:val="20"/>
          <w:szCs w:val="20"/>
        </w:rPr>
      </w:pPr>
      <w:r w:rsidRPr="00B748F8">
        <w:rPr>
          <w:b/>
          <w:bCs/>
          <w:sz w:val="20"/>
          <w:szCs w:val="20"/>
        </w:rPr>
        <w:t>“Section 22</w:t>
      </w:r>
      <w:r w:rsidRPr="00B748F8">
        <w:rPr>
          <w:b/>
          <w:bCs/>
          <w:sz w:val="20"/>
          <w:szCs w:val="20"/>
        </w:rPr>
        <w:tab/>
        <w:t>Other functions</w:t>
      </w:r>
    </w:p>
    <w:p w:rsidR="00B748F8" w:rsidRPr="00B748F8" w:rsidRDefault="00B748F8" w:rsidP="00B748F8">
      <w:pPr>
        <w:rPr>
          <w:rFonts w:ascii="Arial" w:hAnsi="Arial" w:cs="Arial"/>
          <w:sz w:val="20"/>
        </w:rPr>
      </w:pPr>
      <w:r w:rsidRPr="00B748F8">
        <w:rPr>
          <w:rFonts w:ascii="Arial" w:hAnsi="Arial" w:cs="Arial"/>
          <w:sz w:val="20"/>
        </w:rPr>
        <w:t xml:space="preserve">A council has the functions conferred or imposed on it by or under any other Act or law. </w:t>
      </w:r>
    </w:p>
    <w:p w:rsidR="00B748F8" w:rsidRPr="00B748F8" w:rsidRDefault="00B748F8" w:rsidP="00B748F8">
      <w:pPr>
        <w:rPr>
          <w:rFonts w:ascii="Arial" w:hAnsi="Arial" w:cs="Arial"/>
          <w:sz w:val="20"/>
        </w:rPr>
      </w:pPr>
      <w:bookmarkStart w:id="3" w:name="ch.5-sec.22-nt.1"/>
      <w:bookmarkEnd w:id="3"/>
      <w:r w:rsidRPr="00B748F8">
        <w:rPr>
          <w:rFonts w:ascii="Arial" w:hAnsi="Arial" w:cs="Arial"/>
          <w:b/>
          <w:bCs/>
          <w:sz w:val="20"/>
        </w:rPr>
        <w:t>Note.</w:t>
      </w:r>
      <w:r w:rsidRPr="00B748F8">
        <w:rPr>
          <w:rFonts w:ascii="Arial" w:hAnsi="Arial" w:cs="Arial"/>
          <w:sz w:val="20"/>
        </w:rPr>
        <w:t xml:space="preserve"> While the main functions of councils are provided for under this Act, councils also have functions under other Acts. An important general provision is contained in section 50 of the </w:t>
      </w:r>
      <w:hyperlink r:id="rId9" w:tgtFrame="main" w:history="1">
        <w:r w:rsidRPr="00B748F8">
          <w:rPr>
            <w:rStyle w:val="Hyperlink"/>
            <w:rFonts w:ascii="Arial" w:hAnsi="Arial" w:cs="Arial"/>
            <w:i/>
            <w:iCs/>
            <w:sz w:val="20"/>
          </w:rPr>
          <w:t>Interpretation Act 1987</w:t>
        </w:r>
      </w:hyperlink>
      <w:r w:rsidRPr="00B748F8">
        <w:rPr>
          <w:rFonts w:ascii="Arial" w:hAnsi="Arial" w:cs="Arial"/>
          <w:sz w:val="20"/>
        </w:rPr>
        <w:t xml:space="preserve"> which provides, in part: </w:t>
      </w:r>
    </w:p>
    <w:p w:rsidR="00B748F8" w:rsidRPr="00B748F8" w:rsidRDefault="00B748F8" w:rsidP="00B748F8">
      <w:pPr>
        <w:rPr>
          <w:rFonts w:ascii="Arial" w:hAnsi="Arial" w:cs="Arial"/>
          <w:sz w:val="20"/>
        </w:rPr>
      </w:pPr>
      <w:r w:rsidRPr="00B748F8">
        <w:rPr>
          <w:rFonts w:ascii="Arial" w:hAnsi="Arial" w:cs="Arial"/>
          <w:sz w:val="20"/>
        </w:rPr>
        <w:t>(1)</w:t>
      </w:r>
      <w:r w:rsidRPr="00B748F8">
        <w:rPr>
          <w:rFonts w:ascii="Arial" w:hAnsi="Arial" w:cs="Arial"/>
          <w:sz w:val="20"/>
        </w:rPr>
        <w:tab/>
        <w:t xml:space="preserve">A statutory corporation: </w:t>
      </w:r>
    </w:p>
    <w:p w:rsidR="00B748F8" w:rsidRPr="00B748F8" w:rsidRDefault="00B748F8" w:rsidP="00B748F8">
      <w:pPr>
        <w:ind w:left="1440" w:hanging="720"/>
        <w:rPr>
          <w:rFonts w:ascii="Arial" w:hAnsi="Arial" w:cs="Arial"/>
          <w:b/>
          <w:sz w:val="20"/>
        </w:rPr>
      </w:pPr>
      <w:r w:rsidRPr="00B748F8">
        <w:rPr>
          <w:rFonts w:ascii="Arial" w:hAnsi="Arial" w:cs="Arial"/>
          <w:sz w:val="20"/>
        </w:rPr>
        <w:t>((d)</w:t>
      </w:r>
      <w:r w:rsidRPr="00B748F8">
        <w:rPr>
          <w:rFonts w:ascii="Arial" w:hAnsi="Arial" w:cs="Arial"/>
          <w:sz w:val="20"/>
        </w:rPr>
        <w:tab/>
        <w:t xml:space="preserve">may, for the purpose of enabling it to exercise its functions, purchase, exchange, take on lease, hold, </w:t>
      </w:r>
      <w:r w:rsidRPr="00B748F8">
        <w:rPr>
          <w:rFonts w:ascii="Arial" w:hAnsi="Arial" w:cs="Arial"/>
          <w:b/>
          <w:sz w:val="20"/>
        </w:rPr>
        <w:t>dispose of and otherwise deal with property</w:t>
      </w:r>
      <w:r w:rsidRPr="00B748F8">
        <w:rPr>
          <w:rFonts w:ascii="Arial" w:hAnsi="Arial" w:cs="Arial"/>
          <w:sz w:val="20"/>
        </w:rPr>
        <w:t>…</w:t>
      </w:r>
      <w:r w:rsidRPr="00B748F8">
        <w:rPr>
          <w:rFonts w:ascii="Arial" w:hAnsi="Arial" w:cs="Arial"/>
          <w:b/>
          <w:sz w:val="20"/>
        </w:rPr>
        <w:t>”</w:t>
      </w:r>
    </w:p>
    <w:p w:rsidR="006704BD" w:rsidRDefault="006704BD"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 xml:space="preserve">Should you wish to discuss these matters further please do not hesitate to contact me via email </w:t>
      </w:r>
      <w:hyperlink r:id="rId10" w:history="1">
        <w:r w:rsidRPr="00AC78E7">
          <w:rPr>
            <w:rStyle w:val="Hyperlink"/>
            <w:rFonts w:ascii="Arial" w:hAnsi="Arial" w:cs="Arial"/>
            <w:sz w:val="22"/>
            <w:szCs w:val="22"/>
            <w:lang w:val="en-US"/>
          </w:rPr>
          <w:t>genmanager@huntershill.nsw.gov.au</w:t>
        </w:r>
      </w:hyperlink>
      <w:r w:rsidR="00B748F8">
        <w:rPr>
          <w:rFonts w:ascii="Arial" w:hAnsi="Arial" w:cs="Arial"/>
          <w:sz w:val="22"/>
          <w:szCs w:val="22"/>
          <w:lang w:val="en-US"/>
        </w:rPr>
        <w:t xml:space="preserve">, </w:t>
      </w:r>
      <w:r>
        <w:rPr>
          <w:rFonts w:ascii="Arial" w:hAnsi="Arial" w:cs="Arial"/>
          <w:sz w:val="22"/>
          <w:szCs w:val="22"/>
          <w:lang w:val="en-US"/>
        </w:rPr>
        <w:t>or telephone 9879 9430.</w:t>
      </w:r>
    </w:p>
    <w:p w:rsidR="006704BD" w:rsidRDefault="006704BD" w:rsidP="0071379E">
      <w:pPr>
        <w:autoSpaceDE w:val="0"/>
        <w:autoSpaceDN w:val="0"/>
        <w:adjustRightInd w:val="0"/>
        <w:spacing w:after="0"/>
        <w:rPr>
          <w:rFonts w:ascii="Arial" w:hAnsi="Arial" w:cs="Arial"/>
          <w:sz w:val="22"/>
          <w:szCs w:val="22"/>
          <w:lang w:val="en-US"/>
        </w:rPr>
      </w:pPr>
    </w:p>
    <w:p w:rsidR="006704BD" w:rsidRDefault="006704BD" w:rsidP="0071379E">
      <w:pPr>
        <w:autoSpaceDE w:val="0"/>
        <w:autoSpaceDN w:val="0"/>
        <w:adjustRightInd w:val="0"/>
        <w:spacing w:after="0"/>
        <w:rPr>
          <w:rFonts w:ascii="Arial" w:hAnsi="Arial" w:cs="Arial"/>
          <w:sz w:val="22"/>
          <w:szCs w:val="22"/>
          <w:lang w:val="en-US"/>
        </w:rPr>
      </w:pPr>
    </w:p>
    <w:p w:rsidR="006704BD" w:rsidRDefault="006704BD" w:rsidP="0071379E">
      <w:pPr>
        <w:autoSpaceDE w:val="0"/>
        <w:autoSpaceDN w:val="0"/>
        <w:adjustRightInd w:val="0"/>
        <w:spacing w:after="0"/>
        <w:rPr>
          <w:rFonts w:ascii="Arial" w:hAnsi="Arial" w:cs="Arial"/>
          <w:sz w:val="22"/>
          <w:szCs w:val="22"/>
          <w:lang w:val="en-US"/>
        </w:rPr>
      </w:pPr>
    </w:p>
    <w:p w:rsidR="006704BD" w:rsidRDefault="006704BD"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Yours sincerely</w:t>
      </w:r>
    </w:p>
    <w:p w:rsidR="00B748F8" w:rsidRDefault="00B748F8" w:rsidP="0071379E">
      <w:pPr>
        <w:autoSpaceDE w:val="0"/>
        <w:autoSpaceDN w:val="0"/>
        <w:adjustRightInd w:val="0"/>
        <w:spacing w:after="0"/>
        <w:rPr>
          <w:rFonts w:ascii="Arial" w:hAnsi="Arial" w:cs="Arial"/>
          <w:sz w:val="22"/>
          <w:szCs w:val="22"/>
          <w:lang w:val="en-US"/>
        </w:rPr>
      </w:pPr>
    </w:p>
    <w:p w:rsidR="00B748F8" w:rsidRDefault="00241CE8" w:rsidP="0071379E">
      <w:pPr>
        <w:autoSpaceDE w:val="0"/>
        <w:autoSpaceDN w:val="0"/>
        <w:adjustRightInd w:val="0"/>
        <w:spacing w:after="0"/>
        <w:rPr>
          <w:rFonts w:ascii="Arial" w:hAnsi="Arial" w:cs="Arial"/>
          <w:sz w:val="22"/>
          <w:szCs w:val="22"/>
          <w:lang w:val="en-US"/>
        </w:rPr>
      </w:pPr>
      <w:r>
        <w:rPr>
          <w:noProof/>
          <w:lang w:eastAsia="en-AU"/>
        </w:rPr>
        <w:drawing>
          <wp:inline distT="0" distB="0" distL="0" distR="0">
            <wp:extent cx="2311400" cy="876300"/>
            <wp:effectExtent l="0" t="0" r="0" b="0"/>
            <wp:docPr id="1" name="Picture 1" descr="G:\General Manager\Signature - B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 Manager\Signature - Barr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1400" cy="876300"/>
                    </a:xfrm>
                    <a:prstGeom prst="rect">
                      <a:avLst/>
                    </a:prstGeom>
                    <a:noFill/>
                    <a:ln>
                      <a:noFill/>
                    </a:ln>
                  </pic:spPr>
                </pic:pic>
              </a:graphicData>
            </a:graphic>
          </wp:inline>
        </w:drawing>
      </w:r>
    </w:p>
    <w:p w:rsidR="00B748F8" w:rsidRDefault="00B748F8" w:rsidP="0071379E">
      <w:pPr>
        <w:autoSpaceDE w:val="0"/>
        <w:autoSpaceDN w:val="0"/>
        <w:adjustRightInd w:val="0"/>
        <w:spacing w:after="0"/>
        <w:rPr>
          <w:rFonts w:ascii="Arial" w:hAnsi="Arial" w:cs="Arial"/>
          <w:sz w:val="22"/>
          <w:szCs w:val="22"/>
          <w:lang w:val="en-US"/>
        </w:rPr>
      </w:pPr>
    </w:p>
    <w:p w:rsidR="006704BD" w:rsidRDefault="006704BD"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Barry Smith</w:t>
      </w:r>
    </w:p>
    <w:p w:rsidR="00267E2F" w:rsidRDefault="006704BD"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General Manager</w:t>
      </w:r>
      <w:bookmarkStart w:id="4" w:name="ch.5-sec.22"/>
      <w:bookmarkEnd w:id="4"/>
    </w:p>
    <w:p w:rsidR="001D3749" w:rsidRDefault="001D3749" w:rsidP="0071379E">
      <w:pPr>
        <w:autoSpaceDE w:val="0"/>
        <w:autoSpaceDN w:val="0"/>
        <w:adjustRightInd w:val="0"/>
        <w:spacing w:after="0"/>
        <w:rPr>
          <w:rFonts w:ascii="Arial" w:hAnsi="Arial" w:cs="Arial"/>
          <w:sz w:val="22"/>
          <w:szCs w:val="22"/>
          <w:lang w:val="en-US"/>
        </w:rPr>
      </w:pPr>
    </w:p>
    <w:p w:rsidR="001D3749" w:rsidRDefault="001D3749"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Copies of this response have also been provided to</w:t>
      </w:r>
      <w:r w:rsidR="0003512F">
        <w:rPr>
          <w:rFonts w:ascii="Arial" w:hAnsi="Arial" w:cs="Arial"/>
          <w:sz w:val="22"/>
          <w:szCs w:val="22"/>
          <w:lang w:val="en-US"/>
        </w:rPr>
        <w:t xml:space="preserve"> those persons who were cc’d in your correspondence</w:t>
      </w:r>
      <w:r>
        <w:rPr>
          <w:rFonts w:ascii="Arial" w:hAnsi="Arial" w:cs="Arial"/>
          <w:sz w:val="22"/>
          <w:szCs w:val="22"/>
          <w:lang w:val="en-US"/>
        </w:rPr>
        <w:t>:</w:t>
      </w:r>
    </w:p>
    <w:p w:rsidR="001D3749" w:rsidRDefault="001D3749" w:rsidP="0071379E">
      <w:pPr>
        <w:autoSpaceDE w:val="0"/>
        <w:autoSpaceDN w:val="0"/>
        <w:adjustRightInd w:val="0"/>
        <w:spacing w:after="0"/>
        <w:rPr>
          <w:rFonts w:ascii="Arial" w:hAnsi="Arial" w:cs="Arial"/>
          <w:sz w:val="22"/>
          <w:szCs w:val="22"/>
          <w:lang w:val="en-US"/>
        </w:rPr>
      </w:pPr>
    </w:p>
    <w:p w:rsidR="001D3749" w:rsidRDefault="001D3749"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The Hon. Don Page MP (Minister for Local Government)</w:t>
      </w:r>
    </w:p>
    <w:p w:rsidR="001D3749" w:rsidRDefault="001D3749"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The Hon Brad Hazzard MP (Minister for Planning &amp; Infrastructure)</w:t>
      </w:r>
    </w:p>
    <w:p w:rsidR="001D3749" w:rsidRDefault="001D3749"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The Hon Anthony Roberts MP (Minister for Fair Trading and Member for Lane Cove)</w:t>
      </w:r>
    </w:p>
    <w:p w:rsidR="001D3749" w:rsidRDefault="001D3749"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 xml:space="preserve">Mr Ross Woodward CEO Division of Local Government (Department of </w:t>
      </w:r>
      <w:r w:rsidR="00241CE8">
        <w:rPr>
          <w:rFonts w:ascii="Arial" w:hAnsi="Arial" w:cs="Arial"/>
          <w:sz w:val="22"/>
          <w:szCs w:val="22"/>
          <w:lang w:val="en-US"/>
        </w:rPr>
        <w:t>Premier &amp;</w:t>
      </w:r>
      <w:r>
        <w:rPr>
          <w:rFonts w:ascii="Arial" w:hAnsi="Arial" w:cs="Arial"/>
          <w:sz w:val="22"/>
          <w:szCs w:val="22"/>
          <w:lang w:val="en-US"/>
        </w:rPr>
        <w:t xml:space="preserve"> </w:t>
      </w:r>
      <w:r w:rsidR="00B67FA7">
        <w:rPr>
          <w:rFonts w:ascii="Arial" w:hAnsi="Arial" w:cs="Arial"/>
          <w:sz w:val="22"/>
          <w:szCs w:val="22"/>
          <w:lang w:val="en-US"/>
        </w:rPr>
        <w:t>C</w:t>
      </w:r>
      <w:r>
        <w:rPr>
          <w:rFonts w:ascii="Arial" w:hAnsi="Arial" w:cs="Arial"/>
          <w:sz w:val="22"/>
          <w:szCs w:val="22"/>
          <w:lang w:val="en-US"/>
        </w:rPr>
        <w:t>abinet)</w:t>
      </w:r>
    </w:p>
    <w:p w:rsidR="001D3749" w:rsidRDefault="001D3749"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All Hunters Hill Councillors</w:t>
      </w:r>
    </w:p>
    <w:p w:rsidR="001D3749" w:rsidRDefault="001D3749"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Mr Richard Li (Gladesville Village Action Group)</w:t>
      </w:r>
    </w:p>
    <w:p w:rsidR="001D3749" w:rsidRDefault="001D3749"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Mr Russ</w:t>
      </w:r>
      <w:r w:rsidR="00B67FA7">
        <w:rPr>
          <w:rFonts w:ascii="Arial" w:hAnsi="Arial" w:cs="Arial"/>
          <w:sz w:val="22"/>
          <w:szCs w:val="22"/>
          <w:lang w:val="en-US"/>
        </w:rPr>
        <w:t>ell</w:t>
      </w:r>
      <w:r>
        <w:rPr>
          <w:rFonts w:ascii="Arial" w:hAnsi="Arial" w:cs="Arial"/>
          <w:sz w:val="22"/>
          <w:szCs w:val="22"/>
          <w:lang w:val="en-US"/>
        </w:rPr>
        <w:t xml:space="preserve"> Young (Gladesville Village Action Group)</w:t>
      </w:r>
    </w:p>
    <w:p w:rsidR="00B67FA7" w:rsidRPr="0071379E" w:rsidRDefault="00B67FA7" w:rsidP="0071379E">
      <w:pPr>
        <w:autoSpaceDE w:val="0"/>
        <w:autoSpaceDN w:val="0"/>
        <w:adjustRightInd w:val="0"/>
        <w:spacing w:after="0"/>
        <w:rPr>
          <w:rFonts w:ascii="Arial" w:hAnsi="Arial" w:cs="Arial"/>
          <w:sz w:val="22"/>
          <w:szCs w:val="22"/>
          <w:lang w:val="en-US"/>
        </w:rPr>
      </w:pPr>
      <w:r>
        <w:rPr>
          <w:rFonts w:ascii="Arial" w:hAnsi="Arial" w:cs="Arial"/>
          <w:sz w:val="22"/>
          <w:szCs w:val="22"/>
          <w:lang w:val="en-US"/>
        </w:rPr>
        <w:t>Mr David Gaunt (Secretary Hunters Hill Trust)</w:t>
      </w:r>
    </w:p>
    <w:sectPr w:rsidR="00B67FA7" w:rsidRPr="0071379E" w:rsidSect="0023025A">
      <w:footerReference w:type="default" r:id="rId12"/>
      <w:footerReference w:type="first" r:id="rId13"/>
      <w:type w:val="continuous"/>
      <w:pgSz w:w="11906" w:h="16838" w:code="9"/>
      <w:pgMar w:top="1440" w:right="1281" w:bottom="1440" w:left="1797" w:header="720" w:footer="37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5A" w:rsidRDefault="0023025A" w:rsidP="0023025A">
      <w:pPr>
        <w:spacing w:after="0"/>
      </w:pPr>
      <w:r>
        <w:separator/>
      </w:r>
    </w:p>
  </w:endnote>
  <w:endnote w:type="continuationSeparator" w:id="0">
    <w:p w:rsidR="0023025A" w:rsidRDefault="0023025A" w:rsidP="00230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5A" w:rsidRPr="0023025A" w:rsidRDefault="0023025A" w:rsidP="0023025A">
    <w:pPr>
      <w:pStyle w:val="Footer"/>
      <w:jc w:val="cen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5A" w:rsidRDefault="00447876">
    <w:pPr>
      <w:pStyle w:val="Footer"/>
      <w:jc w:val="center"/>
    </w:pPr>
    <w:r>
      <w:fldChar w:fldCharType="begin"/>
    </w:r>
    <w:r>
      <w:instrText xml:space="preserve"> PAGE   \* MERGEFORMAT </w:instrText>
    </w:r>
    <w:r>
      <w:fldChar w:fldCharType="separate"/>
    </w:r>
    <w:r w:rsidR="00AA0D77">
      <w:rPr>
        <w:noProof/>
      </w:rPr>
      <w:t>1</w:t>
    </w:r>
    <w:r>
      <w:rPr>
        <w:noProof/>
      </w:rPr>
      <w:fldChar w:fldCharType="end"/>
    </w:r>
  </w:p>
  <w:p w:rsidR="0023025A" w:rsidRDefault="002302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5A" w:rsidRDefault="0023025A" w:rsidP="0023025A">
      <w:pPr>
        <w:spacing w:after="0"/>
      </w:pPr>
      <w:r>
        <w:separator/>
      </w:r>
    </w:p>
  </w:footnote>
  <w:footnote w:type="continuationSeparator" w:id="0">
    <w:p w:rsidR="0023025A" w:rsidRDefault="0023025A" w:rsidP="002302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6313"/>
    <w:multiLevelType w:val="hybridMultilevel"/>
    <w:tmpl w:val="573E3938"/>
    <w:lvl w:ilvl="0" w:tplc="0C09000F">
      <w:start w:val="1"/>
      <w:numFmt w:val="decimal"/>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1">
    <w:nsid w:val="2AB218F7"/>
    <w:multiLevelType w:val="hybridMultilevel"/>
    <w:tmpl w:val="D47891E4"/>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2">
    <w:nsid w:val="2F587FDE"/>
    <w:multiLevelType w:val="hybridMultilevel"/>
    <w:tmpl w:val="8D78D832"/>
    <w:lvl w:ilvl="0" w:tplc="29483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A74080"/>
    <w:multiLevelType w:val="hybridMultilevel"/>
    <w:tmpl w:val="3B405480"/>
    <w:lvl w:ilvl="0" w:tplc="0CDA4E26">
      <w:start w:val="3"/>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30D81D73"/>
    <w:multiLevelType w:val="hybridMultilevel"/>
    <w:tmpl w:val="4BC8BDD8"/>
    <w:lvl w:ilvl="0" w:tplc="0C09000F">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33377673"/>
    <w:multiLevelType w:val="hybridMultilevel"/>
    <w:tmpl w:val="B6D6D0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3D23ADA"/>
    <w:multiLevelType w:val="hybridMultilevel"/>
    <w:tmpl w:val="15022EC6"/>
    <w:lvl w:ilvl="0" w:tplc="0C090017">
      <w:start w:val="1"/>
      <w:numFmt w:val="lowerLetter"/>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nsid w:val="35750A36"/>
    <w:multiLevelType w:val="hybridMultilevel"/>
    <w:tmpl w:val="FA7295D4"/>
    <w:lvl w:ilvl="0" w:tplc="0C09000F">
      <w:start w:val="1"/>
      <w:numFmt w:val="decimal"/>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8">
    <w:nsid w:val="3BE04F67"/>
    <w:multiLevelType w:val="hybridMultilevel"/>
    <w:tmpl w:val="C3D2C6A4"/>
    <w:lvl w:ilvl="0" w:tplc="AC8265B2">
      <w:start w:val="1"/>
      <w:numFmt w:val="lowerLetter"/>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9">
    <w:nsid w:val="53175630"/>
    <w:multiLevelType w:val="hybridMultilevel"/>
    <w:tmpl w:val="01A45860"/>
    <w:lvl w:ilvl="0" w:tplc="D0969B3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5B1C07CA"/>
    <w:multiLevelType w:val="hybridMultilevel"/>
    <w:tmpl w:val="FDF8B2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F03395"/>
    <w:multiLevelType w:val="hybridMultilevel"/>
    <w:tmpl w:val="C1906A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61DE5832"/>
    <w:multiLevelType w:val="hybridMultilevel"/>
    <w:tmpl w:val="8AC65A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67D6556D"/>
    <w:multiLevelType w:val="hybridMultilevel"/>
    <w:tmpl w:val="0FF2332E"/>
    <w:name w:val="LD_Standard22"/>
    <w:lvl w:ilvl="0" w:tplc="C93A30AE">
      <w:start w:val="1"/>
      <w:numFmt w:val="bullet"/>
      <w:pStyle w:val="Bulleted10pt"/>
      <w:lvlText w:val=""/>
      <w:lvlJc w:val="left"/>
      <w:pPr>
        <w:tabs>
          <w:tab w:val="num" w:pos="340"/>
        </w:tabs>
        <w:ind w:left="340" w:hanging="340"/>
      </w:pPr>
      <w:rPr>
        <w:rFonts w:ascii="Symbol" w:hAnsi="Symbol" w:hint="default"/>
      </w:rPr>
    </w:lvl>
    <w:lvl w:ilvl="1" w:tplc="04090003">
      <w:start w:val="1"/>
      <w:numFmt w:val="bullet"/>
      <w:lvlText w:val="o"/>
      <w:lvlJc w:val="left"/>
      <w:pPr>
        <w:ind w:left="1100" w:hanging="360"/>
      </w:pPr>
      <w:rPr>
        <w:rFonts w:ascii="Courier New" w:hAnsi="Courier New" w:cs="Times New Roman"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Times New Roman"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Times New Roman" w:hint="default"/>
      </w:rPr>
    </w:lvl>
    <w:lvl w:ilvl="8" w:tplc="04090005">
      <w:start w:val="1"/>
      <w:numFmt w:val="bullet"/>
      <w:lvlText w:val=""/>
      <w:lvlJc w:val="left"/>
      <w:pPr>
        <w:ind w:left="6140" w:hanging="360"/>
      </w:pPr>
      <w:rPr>
        <w:rFonts w:ascii="Wingdings" w:hAnsi="Wingdings" w:hint="default"/>
      </w:rPr>
    </w:lvl>
  </w:abstractNum>
  <w:abstractNum w:abstractNumId="14">
    <w:nsid w:val="714F2440"/>
    <w:multiLevelType w:val="hybridMultilevel"/>
    <w:tmpl w:val="F948C3AA"/>
    <w:lvl w:ilvl="0" w:tplc="29483A20">
      <w:start w:val="1"/>
      <w:numFmt w:val="lowerLetter"/>
      <w:lvlText w:val="(%1)"/>
      <w:lvlJc w:val="left"/>
      <w:pPr>
        <w:tabs>
          <w:tab w:val="num" w:pos="2344"/>
        </w:tabs>
        <w:ind w:left="234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0"/>
  </w:num>
  <w:num w:numId="2">
    <w:abstractNumId w:val="9"/>
  </w:num>
  <w:num w:numId="3">
    <w:abstractNumId w:val="7"/>
  </w:num>
  <w:num w:numId="4">
    <w:abstractNumId w:val="1"/>
  </w:num>
  <w:num w:numId="5">
    <w:abstractNumId w:val="14"/>
  </w:num>
  <w:num w:numId="6">
    <w:abstractNumId w:val="2"/>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3"/>
    <w:rsid w:val="0003050B"/>
    <w:rsid w:val="0003487C"/>
    <w:rsid w:val="0003512F"/>
    <w:rsid w:val="000544DC"/>
    <w:rsid w:val="00096E94"/>
    <w:rsid w:val="0013696E"/>
    <w:rsid w:val="001D3749"/>
    <w:rsid w:val="001D3EA5"/>
    <w:rsid w:val="0023025A"/>
    <w:rsid w:val="002342C9"/>
    <w:rsid w:val="00241CE8"/>
    <w:rsid w:val="00267E2F"/>
    <w:rsid w:val="002C0769"/>
    <w:rsid w:val="002E1614"/>
    <w:rsid w:val="00331581"/>
    <w:rsid w:val="00334E89"/>
    <w:rsid w:val="00405579"/>
    <w:rsid w:val="004120AE"/>
    <w:rsid w:val="00447876"/>
    <w:rsid w:val="00496C43"/>
    <w:rsid w:val="005152DD"/>
    <w:rsid w:val="00571ACD"/>
    <w:rsid w:val="005B392B"/>
    <w:rsid w:val="005E3603"/>
    <w:rsid w:val="005E436B"/>
    <w:rsid w:val="005F2729"/>
    <w:rsid w:val="006432C0"/>
    <w:rsid w:val="006704BD"/>
    <w:rsid w:val="00692D04"/>
    <w:rsid w:val="0071379E"/>
    <w:rsid w:val="00721C22"/>
    <w:rsid w:val="007B3E63"/>
    <w:rsid w:val="008C3123"/>
    <w:rsid w:val="008D475C"/>
    <w:rsid w:val="008F4C2C"/>
    <w:rsid w:val="00922F00"/>
    <w:rsid w:val="0094505B"/>
    <w:rsid w:val="00972601"/>
    <w:rsid w:val="009A41B4"/>
    <w:rsid w:val="009A564D"/>
    <w:rsid w:val="00A01A01"/>
    <w:rsid w:val="00AA0D77"/>
    <w:rsid w:val="00B63620"/>
    <w:rsid w:val="00B67FA7"/>
    <w:rsid w:val="00B704C8"/>
    <w:rsid w:val="00B748F8"/>
    <w:rsid w:val="00BB33FA"/>
    <w:rsid w:val="00C12AB9"/>
    <w:rsid w:val="00C44ABA"/>
    <w:rsid w:val="00C53DA9"/>
    <w:rsid w:val="00CD0893"/>
    <w:rsid w:val="00D513B8"/>
    <w:rsid w:val="00D71FCF"/>
    <w:rsid w:val="00DD4740"/>
    <w:rsid w:val="00E91644"/>
    <w:rsid w:val="00ED6FF8"/>
    <w:rsid w:val="00EF30B0"/>
    <w:rsid w:val="00F636DB"/>
    <w:rsid w:val="00F7221C"/>
    <w:rsid w:val="00F75565"/>
    <w:rsid w:val="00FB049F"/>
    <w:rsid w:val="00FD2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eastAsia="en-US"/>
    </w:rPr>
  </w:style>
  <w:style w:type="paragraph" w:styleId="Heading2">
    <w:name w:val="heading 2"/>
    <w:basedOn w:val="Normal"/>
    <w:next w:val="Normal"/>
    <w:link w:val="Heading2Char"/>
    <w:unhideWhenUsed/>
    <w:qFormat/>
    <w:rsid w:val="00C44ABA"/>
    <w:pPr>
      <w:keepNext/>
      <w:keepLines/>
      <w:outlineLvl w:val="1"/>
    </w:pPr>
    <w:rPr>
      <w:rFonts w:eastAsiaTheme="majorEastAsia" w:cstheme="majorBidi"/>
      <w:b/>
      <w:bCs/>
      <w:sz w:val="20"/>
      <w:szCs w:val="26"/>
    </w:rPr>
  </w:style>
  <w:style w:type="paragraph" w:styleId="Heading3">
    <w:name w:val="heading 3"/>
    <w:basedOn w:val="Heading2"/>
    <w:next w:val="Normal"/>
    <w:link w:val="Heading3Char"/>
    <w:uiPriority w:val="9"/>
    <w:unhideWhenUsed/>
    <w:qFormat/>
    <w:rsid w:val="00C44ABA"/>
    <w:pPr>
      <w:outlineLvl w:val="2"/>
    </w:pPr>
    <w:rPr>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3E63"/>
    <w:pPr>
      <w:ind w:left="720"/>
      <w:contextualSpacing/>
    </w:pPr>
  </w:style>
  <w:style w:type="paragraph" w:customStyle="1" w:styleId="Default">
    <w:name w:val="Default"/>
    <w:rsid w:val="0094505B"/>
    <w:pPr>
      <w:autoSpaceDE w:val="0"/>
      <w:autoSpaceDN w:val="0"/>
      <w:adjustRightInd w:val="0"/>
    </w:pPr>
    <w:rPr>
      <w:rFonts w:ascii="Calibri" w:eastAsiaTheme="minorHAnsi" w:hAnsi="Calibri" w:cs="Calibri"/>
      <w:color w:val="000000"/>
      <w:sz w:val="24"/>
      <w:szCs w:val="24"/>
      <w:lang w:eastAsia="en-US"/>
    </w:rPr>
  </w:style>
  <w:style w:type="paragraph" w:customStyle="1" w:styleId="Body">
    <w:name w:val="Body"/>
    <w:basedOn w:val="Normal"/>
    <w:link w:val="BodyChar"/>
    <w:rsid w:val="00B63620"/>
    <w:pPr>
      <w:tabs>
        <w:tab w:val="center" w:pos="4320"/>
        <w:tab w:val="right" w:pos="8640"/>
      </w:tabs>
    </w:pPr>
    <w:rPr>
      <w:lang w:val="en-US"/>
    </w:rPr>
  </w:style>
  <w:style w:type="paragraph" w:styleId="BodyText">
    <w:name w:val="Body Text"/>
    <w:basedOn w:val="Normal"/>
    <w:link w:val="BodyTextChar"/>
    <w:semiHidden/>
    <w:rsid w:val="00B63620"/>
    <w:pPr>
      <w:spacing w:after="0"/>
    </w:pPr>
    <w:rPr>
      <w:lang w:val="en-US"/>
    </w:rPr>
  </w:style>
  <w:style w:type="character" w:customStyle="1" w:styleId="BodyTextChar">
    <w:name w:val="Body Text Char"/>
    <w:basedOn w:val="DefaultParagraphFont"/>
    <w:link w:val="BodyText"/>
    <w:semiHidden/>
    <w:rsid w:val="00B63620"/>
    <w:rPr>
      <w:sz w:val="24"/>
      <w:lang w:val="en-US" w:eastAsia="en-US"/>
    </w:rPr>
  </w:style>
  <w:style w:type="paragraph" w:styleId="Header">
    <w:name w:val="header"/>
    <w:basedOn w:val="Normal"/>
    <w:link w:val="HeaderChar"/>
    <w:unhideWhenUsed/>
    <w:rsid w:val="00FD2272"/>
    <w:pPr>
      <w:tabs>
        <w:tab w:val="center" w:pos="4513"/>
        <w:tab w:val="right" w:pos="9026"/>
      </w:tabs>
      <w:spacing w:after="0"/>
    </w:pPr>
    <w:rPr>
      <w:sz w:val="20"/>
    </w:rPr>
  </w:style>
  <w:style w:type="character" w:customStyle="1" w:styleId="HeaderChar">
    <w:name w:val="Header Char"/>
    <w:basedOn w:val="DefaultParagraphFont"/>
    <w:link w:val="Header"/>
    <w:rsid w:val="00FD2272"/>
    <w:rPr>
      <w:lang w:eastAsia="en-US"/>
    </w:rPr>
  </w:style>
  <w:style w:type="paragraph" w:customStyle="1" w:styleId="Bulleted10pt">
    <w:name w:val="Bulleted 10 pt"/>
    <w:basedOn w:val="Normal"/>
    <w:rsid w:val="00571ACD"/>
    <w:pPr>
      <w:numPr>
        <w:numId w:val="7"/>
      </w:numPr>
      <w:spacing w:after="120"/>
    </w:pPr>
    <w:rPr>
      <w:rFonts w:ascii="Tahoma" w:hAnsi="Tahoma"/>
      <w:sz w:val="20"/>
    </w:rPr>
  </w:style>
  <w:style w:type="character" w:styleId="Hyperlink">
    <w:name w:val="Hyperlink"/>
    <w:basedOn w:val="DefaultParagraphFont"/>
    <w:uiPriority w:val="99"/>
    <w:unhideWhenUsed/>
    <w:rsid w:val="006704BD"/>
    <w:rPr>
      <w:color w:val="0000FF" w:themeColor="hyperlink"/>
      <w:u w:val="single"/>
    </w:rPr>
  </w:style>
  <w:style w:type="character" w:styleId="Emphasis">
    <w:name w:val="Emphasis"/>
    <w:basedOn w:val="DefaultParagraphFont"/>
    <w:uiPriority w:val="20"/>
    <w:qFormat/>
    <w:rsid w:val="004120AE"/>
    <w:rPr>
      <w:b/>
      <w:bCs/>
      <w:i w:val="0"/>
      <w:iCs w:val="0"/>
    </w:rPr>
  </w:style>
  <w:style w:type="character" w:customStyle="1" w:styleId="st1">
    <w:name w:val="st1"/>
    <w:basedOn w:val="DefaultParagraphFont"/>
    <w:rsid w:val="004120AE"/>
  </w:style>
  <w:style w:type="paragraph" w:styleId="Footer">
    <w:name w:val="footer"/>
    <w:basedOn w:val="Normal"/>
    <w:link w:val="FooterChar"/>
    <w:uiPriority w:val="99"/>
    <w:unhideWhenUsed/>
    <w:rsid w:val="0023025A"/>
    <w:pPr>
      <w:tabs>
        <w:tab w:val="center" w:pos="4513"/>
        <w:tab w:val="right" w:pos="9026"/>
      </w:tabs>
      <w:spacing w:after="0"/>
    </w:pPr>
  </w:style>
  <w:style w:type="character" w:customStyle="1" w:styleId="FooterChar">
    <w:name w:val="Footer Char"/>
    <w:basedOn w:val="DefaultParagraphFont"/>
    <w:link w:val="Footer"/>
    <w:uiPriority w:val="99"/>
    <w:rsid w:val="0023025A"/>
    <w:rPr>
      <w:sz w:val="24"/>
      <w:lang w:eastAsia="en-US"/>
    </w:rPr>
  </w:style>
  <w:style w:type="paragraph" w:customStyle="1" w:styleId="headingparagraph">
    <w:name w:val="headingparagraph"/>
    <w:basedOn w:val="Normal"/>
    <w:rsid w:val="00B704C8"/>
    <w:pPr>
      <w:spacing w:before="160" w:after="200"/>
      <w:ind w:left="340" w:hanging="340"/>
    </w:pPr>
    <w:rPr>
      <w:rFonts w:ascii="Arial" w:hAnsi="Arial" w:cs="Arial"/>
      <w:szCs w:val="24"/>
      <w:lang w:eastAsia="en-AU"/>
    </w:rPr>
  </w:style>
  <w:style w:type="character" w:customStyle="1" w:styleId="BodyChar">
    <w:name w:val="Body Char"/>
    <w:link w:val="Body"/>
    <w:rsid w:val="00C44ABA"/>
    <w:rPr>
      <w:sz w:val="24"/>
      <w:lang w:val="en-US" w:eastAsia="en-US"/>
    </w:rPr>
  </w:style>
  <w:style w:type="character" w:customStyle="1" w:styleId="Heading2Char">
    <w:name w:val="Heading 2 Char"/>
    <w:basedOn w:val="DefaultParagraphFont"/>
    <w:link w:val="Heading2"/>
    <w:rsid w:val="00C44ABA"/>
    <w:rPr>
      <w:rFonts w:eastAsiaTheme="majorEastAsia" w:cstheme="majorBidi"/>
      <w:b/>
      <w:bCs/>
      <w:szCs w:val="26"/>
      <w:lang w:eastAsia="en-US"/>
    </w:rPr>
  </w:style>
  <w:style w:type="character" w:customStyle="1" w:styleId="Heading3Char">
    <w:name w:val="Heading 3 Char"/>
    <w:basedOn w:val="DefaultParagraphFont"/>
    <w:link w:val="Heading3"/>
    <w:uiPriority w:val="9"/>
    <w:rsid w:val="00C44ABA"/>
    <w:rPr>
      <w:rFonts w:eastAsiaTheme="majorEastAsia" w:cstheme="majorBidi"/>
      <w:b/>
      <w:i/>
      <w:szCs w:val="26"/>
      <w:lang w:eastAsia="en-US"/>
    </w:rPr>
  </w:style>
  <w:style w:type="paragraph" w:styleId="BalloonText">
    <w:name w:val="Balloon Text"/>
    <w:basedOn w:val="Normal"/>
    <w:link w:val="BalloonTextChar"/>
    <w:uiPriority w:val="99"/>
    <w:semiHidden/>
    <w:unhideWhenUsed/>
    <w:rsid w:val="00241C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eastAsia="en-US"/>
    </w:rPr>
  </w:style>
  <w:style w:type="paragraph" w:styleId="Heading2">
    <w:name w:val="heading 2"/>
    <w:basedOn w:val="Normal"/>
    <w:next w:val="Normal"/>
    <w:link w:val="Heading2Char"/>
    <w:unhideWhenUsed/>
    <w:qFormat/>
    <w:rsid w:val="00C44ABA"/>
    <w:pPr>
      <w:keepNext/>
      <w:keepLines/>
      <w:outlineLvl w:val="1"/>
    </w:pPr>
    <w:rPr>
      <w:rFonts w:eastAsiaTheme="majorEastAsia" w:cstheme="majorBidi"/>
      <w:b/>
      <w:bCs/>
      <w:sz w:val="20"/>
      <w:szCs w:val="26"/>
    </w:rPr>
  </w:style>
  <w:style w:type="paragraph" w:styleId="Heading3">
    <w:name w:val="heading 3"/>
    <w:basedOn w:val="Heading2"/>
    <w:next w:val="Normal"/>
    <w:link w:val="Heading3Char"/>
    <w:uiPriority w:val="9"/>
    <w:unhideWhenUsed/>
    <w:qFormat/>
    <w:rsid w:val="00C44ABA"/>
    <w:pPr>
      <w:outlineLvl w:val="2"/>
    </w:pPr>
    <w:rPr>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3E63"/>
    <w:pPr>
      <w:ind w:left="720"/>
      <w:contextualSpacing/>
    </w:pPr>
  </w:style>
  <w:style w:type="paragraph" w:customStyle="1" w:styleId="Default">
    <w:name w:val="Default"/>
    <w:rsid w:val="0094505B"/>
    <w:pPr>
      <w:autoSpaceDE w:val="0"/>
      <w:autoSpaceDN w:val="0"/>
      <w:adjustRightInd w:val="0"/>
    </w:pPr>
    <w:rPr>
      <w:rFonts w:ascii="Calibri" w:eastAsiaTheme="minorHAnsi" w:hAnsi="Calibri" w:cs="Calibri"/>
      <w:color w:val="000000"/>
      <w:sz w:val="24"/>
      <w:szCs w:val="24"/>
      <w:lang w:eastAsia="en-US"/>
    </w:rPr>
  </w:style>
  <w:style w:type="paragraph" w:customStyle="1" w:styleId="Body">
    <w:name w:val="Body"/>
    <w:basedOn w:val="Normal"/>
    <w:link w:val="BodyChar"/>
    <w:rsid w:val="00B63620"/>
    <w:pPr>
      <w:tabs>
        <w:tab w:val="center" w:pos="4320"/>
        <w:tab w:val="right" w:pos="8640"/>
      </w:tabs>
    </w:pPr>
    <w:rPr>
      <w:lang w:val="en-US"/>
    </w:rPr>
  </w:style>
  <w:style w:type="paragraph" w:styleId="BodyText">
    <w:name w:val="Body Text"/>
    <w:basedOn w:val="Normal"/>
    <w:link w:val="BodyTextChar"/>
    <w:semiHidden/>
    <w:rsid w:val="00B63620"/>
    <w:pPr>
      <w:spacing w:after="0"/>
    </w:pPr>
    <w:rPr>
      <w:lang w:val="en-US"/>
    </w:rPr>
  </w:style>
  <w:style w:type="character" w:customStyle="1" w:styleId="BodyTextChar">
    <w:name w:val="Body Text Char"/>
    <w:basedOn w:val="DefaultParagraphFont"/>
    <w:link w:val="BodyText"/>
    <w:semiHidden/>
    <w:rsid w:val="00B63620"/>
    <w:rPr>
      <w:sz w:val="24"/>
      <w:lang w:val="en-US" w:eastAsia="en-US"/>
    </w:rPr>
  </w:style>
  <w:style w:type="paragraph" w:styleId="Header">
    <w:name w:val="header"/>
    <w:basedOn w:val="Normal"/>
    <w:link w:val="HeaderChar"/>
    <w:unhideWhenUsed/>
    <w:rsid w:val="00FD2272"/>
    <w:pPr>
      <w:tabs>
        <w:tab w:val="center" w:pos="4513"/>
        <w:tab w:val="right" w:pos="9026"/>
      </w:tabs>
      <w:spacing w:after="0"/>
    </w:pPr>
    <w:rPr>
      <w:sz w:val="20"/>
    </w:rPr>
  </w:style>
  <w:style w:type="character" w:customStyle="1" w:styleId="HeaderChar">
    <w:name w:val="Header Char"/>
    <w:basedOn w:val="DefaultParagraphFont"/>
    <w:link w:val="Header"/>
    <w:rsid w:val="00FD2272"/>
    <w:rPr>
      <w:lang w:eastAsia="en-US"/>
    </w:rPr>
  </w:style>
  <w:style w:type="paragraph" w:customStyle="1" w:styleId="Bulleted10pt">
    <w:name w:val="Bulleted 10 pt"/>
    <w:basedOn w:val="Normal"/>
    <w:rsid w:val="00571ACD"/>
    <w:pPr>
      <w:numPr>
        <w:numId w:val="7"/>
      </w:numPr>
      <w:spacing w:after="120"/>
    </w:pPr>
    <w:rPr>
      <w:rFonts w:ascii="Tahoma" w:hAnsi="Tahoma"/>
      <w:sz w:val="20"/>
    </w:rPr>
  </w:style>
  <w:style w:type="character" w:styleId="Hyperlink">
    <w:name w:val="Hyperlink"/>
    <w:basedOn w:val="DefaultParagraphFont"/>
    <w:uiPriority w:val="99"/>
    <w:unhideWhenUsed/>
    <w:rsid w:val="006704BD"/>
    <w:rPr>
      <w:color w:val="0000FF" w:themeColor="hyperlink"/>
      <w:u w:val="single"/>
    </w:rPr>
  </w:style>
  <w:style w:type="character" w:styleId="Emphasis">
    <w:name w:val="Emphasis"/>
    <w:basedOn w:val="DefaultParagraphFont"/>
    <w:uiPriority w:val="20"/>
    <w:qFormat/>
    <w:rsid w:val="004120AE"/>
    <w:rPr>
      <w:b/>
      <w:bCs/>
      <w:i w:val="0"/>
      <w:iCs w:val="0"/>
    </w:rPr>
  </w:style>
  <w:style w:type="character" w:customStyle="1" w:styleId="st1">
    <w:name w:val="st1"/>
    <w:basedOn w:val="DefaultParagraphFont"/>
    <w:rsid w:val="004120AE"/>
  </w:style>
  <w:style w:type="paragraph" w:styleId="Footer">
    <w:name w:val="footer"/>
    <w:basedOn w:val="Normal"/>
    <w:link w:val="FooterChar"/>
    <w:uiPriority w:val="99"/>
    <w:unhideWhenUsed/>
    <w:rsid w:val="0023025A"/>
    <w:pPr>
      <w:tabs>
        <w:tab w:val="center" w:pos="4513"/>
        <w:tab w:val="right" w:pos="9026"/>
      </w:tabs>
      <w:spacing w:after="0"/>
    </w:pPr>
  </w:style>
  <w:style w:type="character" w:customStyle="1" w:styleId="FooterChar">
    <w:name w:val="Footer Char"/>
    <w:basedOn w:val="DefaultParagraphFont"/>
    <w:link w:val="Footer"/>
    <w:uiPriority w:val="99"/>
    <w:rsid w:val="0023025A"/>
    <w:rPr>
      <w:sz w:val="24"/>
      <w:lang w:eastAsia="en-US"/>
    </w:rPr>
  </w:style>
  <w:style w:type="paragraph" w:customStyle="1" w:styleId="headingparagraph">
    <w:name w:val="headingparagraph"/>
    <w:basedOn w:val="Normal"/>
    <w:rsid w:val="00B704C8"/>
    <w:pPr>
      <w:spacing w:before="160" w:after="200"/>
      <w:ind w:left="340" w:hanging="340"/>
    </w:pPr>
    <w:rPr>
      <w:rFonts w:ascii="Arial" w:hAnsi="Arial" w:cs="Arial"/>
      <w:szCs w:val="24"/>
      <w:lang w:eastAsia="en-AU"/>
    </w:rPr>
  </w:style>
  <w:style w:type="character" w:customStyle="1" w:styleId="BodyChar">
    <w:name w:val="Body Char"/>
    <w:link w:val="Body"/>
    <w:rsid w:val="00C44ABA"/>
    <w:rPr>
      <w:sz w:val="24"/>
      <w:lang w:val="en-US" w:eastAsia="en-US"/>
    </w:rPr>
  </w:style>
  <w:style w:type="character" w:customStyle="1" w:styleId="Heading2Char">
    <w:name w:val="Heading 2 Char"/>
    <w:basedOn w:val="DefaultParagraphFont"/>
    <w:link w:val="Heading2"/>
    <w:rsid w:val="00C44ABA"/>
    <w:rPr>
      <w:rFonts w:eastAsiaTheme="majorEastAsia" w:cstheme="majorBidi"/>
      <w:b/>
      <w:bCs/>
      <w:szCs w:val="26"/>
      <w:lang w:eastAsia="en-US"/>
    </w:rPr>
  </w:style>
  <w:style w:type="character" w:customStyle="1" w:styleId="Heading3Char">
    <w:name w:val="Heading 3 Char"/>
    <w:basedOn w:val="DefaultParagraphFont"/>
    <w:link w:val="Heading3"/>
    <w:uiPriority w:val="9"/>
    <w:rsid w:val="00C44ABA"/>
    <w:rPr>
      <w:rFonts w:eastAsiaTheme="majorEastAsia" w:cstheme="majorBidi"/>
      <w:b/>
      <w:i/>
      <w:szCs w:val="26"/>
      <w:lang w:eastAsia="en-US"/>
    </w:rPr>
  </w:style>
  <w:style w:type="paragraph" w:styleId="BalloonText">
    <w:name w:val="Balloon Text"/>
    <w:basedOn w:val="Normal"/>
    <w:link w:val="BalloonTextChar"/>
    <w:uiPriority w:val="99"/>
    <w:semiHidden/>
    <w:unhideWhenUsed/>
    <w:rsid w:val="00241C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18604">
      <w:bodyDiv w:val="1"/>
      <w:marLeft w:val="0"/>
      <w:marRight w:val="0"/>
      <w:marTop w:val="0"/>
      <w:marBottom w:val="0"/>
      <w:divBdr>
        <w:top w:val="none" w:sz="0" w:space="0" w:color="auto"/>
        <w:left w:val="none" w:sz="0" w:space="0" w:color="auto"/>
        <w:bottom w:val="none" w:sz="0" w:space="0" w:color="auto"/>
        <w:right w:val="single" w:sz="6" w:space="6" w:color="FFFFFF"/>
      </w:divBdr>
      <w:divsChild>
        <w:div w:id="383334919">
          <w:marLeft w:val="0"/>
          <w:marRight w:val="0"/>
          <w:marTop w:val="0"/>
          <w:marBottom w:val="0"/>
          <w:divBdr>
            <w:top w:val="none" w:sz="0" w:space="0" w:color="auto"/>
            <w:left w:val="none" w:sz="0" w:space="0" w:color="auto"/>
            <w:bottom w:val="none" w:sz="0" w:space="0" w:color="auto"/>
            <w:right w:val="none" w:sz="0" w:space="0" w:color="auto"/>
          </w:divBdr>
          <w:divsChild>
            <w:div w:id="255334325">
              <w:marLeft w:val="0"/>
              <w:marRight w:val="0"/>
              <w:marTop w:val="0"/>
              <w:marBottom w:val="0"/>
              <w:divBdr>
                <w:top w:val="none" w:sz="0" w:space="0" w:color="auto"/>
                <w:left w:val="none" w:sz="0" w:space="0" w:color="auto"/>
                <w:bottom w:val="none" w:sz="0" w:space="0" w:color="auto"/>
                <w:right w:val="none" w:sz="0" w:space="0" w:color="auto"/>
              </w:divBdr>
              <w:divsChild>
                <w:div w:id="19919794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48837108">
                      <w:blockQuote w:val="1"/>
                      <w:marLeft w:val="340"/>
                      <w:marRight w:val="0"/>
                      <w:marTop w:val="160"/>
                      <w:marBottom w:val="200"/>
                      <w:divBdr>
                        <w:top w:val="none" w:sz="0" w:space="0" w:color="auto"/>
                        <w:left w:val="none" w:sz="0" w:space="0" w:color="auto"/>
                        <w:bottom w:val="none" w:sz="0" w:space="0" w:color="auto"/>
                        <w:right w:val="none" w:sz="0" w:space="0" w:color="auto"/>
                      </w:divBdr>
                    </w:div>
                    <w:div w:id="564995880">
                      <w:blockQuote w:val="1"/>
                      <w:marLeft w:val="340"/>
                      <w:marRight w:val="0"/>
                      <w:marTop w:val="160"/>
                      <w:marBottom w:val="200"/>
                      <w:divBdr>
                        <w:top w:val="none" w:sz="0" w:space="0" w:color="auto"/>
                        <w:left w:val="none" w:sz="0" w:space="0" w:color="auto"/>
                        <w:bottom w:val="none" w:sz="0" w:space="0" w:color="auto"/>
                        <w:right w:val="none" w:sz="0" w:space="0" w:color="auto"/>
                      </w:divBdr>
                    </w:div>
                    <w:div w:id="10186546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07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nmanager@huntershill.nsw.gov.au" TargetMode="External"/><Relationship Id="rId4" Type="http://schemas.microsoft.com/office/2007/relationships/stylesWithEffects" Target="stylesWithEffects.xml"/><Relationship Id="rId9" Type="http://schemas.openxmlformats.org/officeDocument/2006/relationships/hyperlink" Target="http://www.legislation.nsw.gov.au/xref/inforce/?xref=Type%3Dact%20AND%20Year%3D1987%20AND%20no%3D15&amp;nohits=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General\General%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3D82-BAE4-46BE-AD24-10FBE96A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Letter</Template>
  <TotalTime>0</TotalTime>
  <Pages>8</Pages>
  <Words>2922</Words>
  <Characters>15255</Characters>
  <Application>Microsoft Office Word</Application>
  <DocSecurity>0</DocSecurity>
  <Lines>423</Lines>
  <Paragraphs>218</Paragraphs>
  <ScaleCrop>false</ScaleCrop>
  <HeadingPairs>
    <vt:vector size="2" baseType="variant">
      <vt:variant>
        <vt:lpstr>Title</vt:lpstr>
      </vt:variant>
      <vt:variant>
        <vt:i4>1</vt:i4>
      </vt:variant>
    </vt:vector>
  </HeadingPairs>
  <TitlesOfParts>
    <vt:vector size="1" baseType="lpstr">
      <vt:lpstr>General Letter</vt:lpstr>
    </vt:vector>
  </TitlesOfParts>
  <Company>Hunter's Hill Council</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Letter</dc:title>
  <dc:subject/>
  <dc:creator>Barry R. Smith</dc:creator>
  <cp:keywords/>
  <cp:lastModifiedBy>Barry R. Smith</cp:lastModifiedBy>
  <cp:revision>2</cp:revision>
  <cp:lastPrinted>2013-11-01T02:15:00Z</cp:lastPrinted>
  <dcterms:created xsi:type="dcterms:W3CDTF">2013-11-01T03:04:00Z</dcterms:created>
  <dcterms:modified xsi:type="dcterms:W3CDTF">2013-11-01T03:04:00Z</dcterms:modified>
</cp:coreProperties>
</file>